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Хлуденева, Н. И. </w:t>
      </w:r>
      <w:r>
        <w:rPr/>
        <w:t xml:space="preserve">Основы экологического права : учебник для среднего профессионального образования / Н. И. Хлуденева, М. В. Пономарев, Н. В. Кичигин. — 6-е изд., перераб. и доп. — Москва : Издательство Юрайт, 2025. — 221 с. — (Профессиональное образование). — ISBN 978-5-534-16373-5.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экологического права : учебник для среднего профессионального образования / под редакцией С. А. Боголюбова. — 8-е изд., перераб. и доп. — Москва : Издательство Юрайт, 2025. — 318 с. — (Профессиональное образование). — ISBN 978-5-534-17738-1.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https://urait.ru/bcode/560687</w:t>
        </w:r>
      </w:hyperlink>
    </w:p>
    <w:p>
      <w:pPr/>
      <w:r>
        <w:rPr>
          <w:i w:val="1"/>
          <w:iCs w:val="1"/>
        </w:rPr>
        <w:t xml:space="preserve">Хлуденева, Н. И. </w:t>
      </w:r>
      <w:r>
        <w:rPr/>
        <w:t xml:space="preserve">Экологическое право : учебник для вузов / Н. И. Хлуденева, М. В. Пономарев, Н. В. Кичигин. — 6-е изд., перераб. и доп. — Москва : Издательство Юрайт, 2025. — 221 с. — (Высшее образование). — ISBN 978-5-534-16372-8.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https://urait.ru/bcode/559609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Экологическое право : учебник для вузов / под редакцией С. А. Боголюбова. — 8-е изд., перераб. и доп. — Москва : Издательство Юрайт, 2025. — 318 с. — (Высшее образование). — ISBN 978-5-534-17734-3.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43" TargetMode="External"/><Relationship Id="rId8" Type="http://schemas.openxmlformats.org/officeDocument/2006/relationships/hyperlink" Target="https://urait.ru/bcode/560687" TargetMode="External"/><Relationship Id="rId9" Type="http://schemas.openxmlformats.org/officeDocument/2006/relationships/hyperlink" Target="https://urait.ru/bcode/559609" TargetMode="External"/><Relationship Id="rId10" Type="http://schemas.openxmlformats.org/officeDocument/2006/relationships/hyperlink" Target="https://urait.ru/bcode/559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2025-12-26T08:02:55+03:00</dcterms:created>
  <dcterms:modified xsi:type="dcterms:W3CDTF">2025-12-26T08:02:55+03:00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