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Общая химия. Практикум : учебное пособие для среднего профессионального образования / Н. Л. Глинка ; под редакцией В. А. Попкова, А. В. Бабкова, О. В. Нестеровой. — Москва : Издательство Юрайт, 2024. — 248 с. — (Профессиональное образование). — ISBN 978-5-534-17503-5.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Практикум по общей химии : учебное пособие для вузов / В. А. Попков, А. В. Бабков, Л. И. Трофимова, С. А. Пузаков ; под редакцией В. А. Попкова, А. В. Бабкова. — 4-е изд. — Москва : Издательство Юрайт, 2024. — 242 с. — (Высшее образование). — ISBN 978-5-534-09071-0.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Практикум по общей химии : учебное пособие для вузов / Н. Л. Глинка ; под редакцией В. А. Попкова, А. В. Бабкова, О. В. Нестеровой. — Москва : Издательство Юрайт, 2023. — 248 с. — (Высшее образование). — ISBN 978-5-9916-3480-9.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https://urait.ru/bcode/530502</w:t>
        </w:r>
      </w:hyperlink>
    </w:p>
    <w:p>
      <w:pPr/>
      <w:r>
        <w:rPr>
          <w:i w:val="1"/>
          <w:iCs w:val="1"/>
        </w:rPr>
        <w:t xml:space="preserve">Анфиногенова, И. В. </w:t>
      </w:r>
      <w:r>
        <w:rPr/>
        <w:t xml:space="preserve">Химия : учебник и практикум для среднего профессионального образования / И. В. Анфиногенова, А. В. Бабков, В. А. Попков. — 2-е изд., испр. и доп. — Москва : Издательство Юрайт, 2024. — 291 с. — (Профессиональное образование). — ISBN 978-5-534-11719-6.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https://urait.ru/bcode/538526</w:t>
        </w:r>
      </w:hyperlink>
    </w:p>
    <w:p>
      <w:pPr/>
      <w:r>
        <w:rPr>
          <w:i w:val="1"/>
          <w:iCs w:val="1"/>
        </w:rPr>
        <w:t xml:space="preserve">Бабков, А. В. </w:t>
      </w:r>
      <w:r>
        <w:rPr/>
        <w:t xml:space="preserve">Химия в медицине : учебник для вузов / А. В. Бабков, О. В. Нестерова ; под редакцией В. А. Попкова. — Москва : Издательство Юрайт, 2024. — 403 с. — (Высшее образование). — ISBN 978-5-9916-8279-4.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https://urait.ru/bcode/536496</w:t>
        </w:r>
      </w:hyperlink>
    </w:p>
    <w:p>
      <w:pPr/>
      <w:r>
        <w:rPr>
          <w:i w:val="1"/>
          <w:iCs w:val="1"/>
        </w:rPr>
        <w:t xml:space="preserve">Бабков, А. В. </w:t>
      </w:r>
      <w:r>
        <w:rPr/>
        <w:t xml:space="preserve">Химия в медицине : учебник для среднего профессионального образования / А. В. Бабков, О. В. Нестерова ; под редакцией В. А. Попкова. — Москва : Издательство Юрайт, 2024. — 403 с. — (Профессиональное образование). — ISBN 978-5-534-12926-7.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https://urait.ru/bcode/543503</w:t>
        </w:r>
      </w:hyperlink>
    </w:p>
    <w:p>
      <w:pPr/>
      <w:r>
        <w:rPr>
          <w:i w:val="1"/>
          <w:iCs w:val="1"/>
        </w:rPr>
        <w:t xml:space="preserve">Анфиногенова, И. В. </w:t>
      </w:r>
      <w:r>
        <w:rPr/>
        <w:t xml:space="preserve">Химия для непрофильных направлений : учебник и практикум для вузов / И. В. Анфиногенова, А. В. Бабков, В. А. Попков. — 2-е изд., испр. и доп. — Москва : Издательство Юрайт, 2024. — 291 с. — (Высшее образование). — ISBN 978-5-534-10633-6.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https://urait.ru/bcode/538305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Химия элементов : учебник для вузов / Э. Т. Оганесян, В. А. Попков, Л. И. Щербакова, А. К. Брель. — 2-е изд., перераб. и доп. — Москва : Издательство Юрайт, 2024. — 316 с. — (Высшее образование). — ISBN 978-5-534-16629-3.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https://urait.ru/bcode/538694</w:t>
        </w:r>
      </w:hyperlink>
    </w:p>
    <w:p>
      <w:pPr/>
      <w:r>
        <w:rPr>
          <w:i w:val="1"/>
          <w:iCs w:val="1"/>
        </w:rPr>
        <w:t xml:space="preserve">Анфиногенова, И. В. </w:t>
      </w:r>
      <w:r>
        <w:rPr/>
        <w:t xml:space="preserve">Химия. Базовый уровень: 10—11 классы : учебник для среднего общего образования / И. В. Анфиногенова, А. В. Бабков, В. А. Попков. — 2-е изд., испр. и доп. — Москва : Издательство Юрайт, 2024. — 290 с. — (Общеобразовательный цикл). — ISBN 978-5-534-16098-7.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https://urait.ru/bcode/544870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42" TargetMode="External"/><Relationship Id="rId8" Type="http://schemas.openxmlformats.org/officeDocument/2006/relationships/hyperlink" Target="https://urait.ru/bcode/535696" TargetMode="External"/><Relationship Id="rId9" Type="http://schemas.openxmlformats.org/officeDocument/2006/relationships/hyperlink" Target="https://urait.ru/bcode/530502" TargetMode="External"/><Relationship Id="rId10" Type="http://schemas.openxmlformats.org/officeDocument/2006/relationships/hyperlink" Target="https://urait.ru/bcode/538526" TargetMode="External"/><Relationship Id="rId11" Type="http://schemas.openxmlformats.org/officeDocument/2006/relationships/hyperlink" Target="https://urait.ru/bcode/536496" TargetMode="External"/><Relationship Id="rId12" Type="http://schemas.openxmlformats.org/officeDocument/2006/relationships/hyperlink" Target="https://urait.ru/bcode/543503" TargetMode="External"/><Relationship Id="rId13" Type="http://schemas.openxmlformats.org/officeDocument/2006/relationships/hyperlink" Target="https://urait.ru/bcode/538305" TargetMode="External"/><Relationship Id="rId14" Type="http://schemas.openxmlformats.org/officeDocument/2006/relationships/hyperlink" Target="https://urait.ru/bcode/538694" TargetMode="External"/><Relationship Id="rId15" Type="http://schemas.openxmlformats.org/officeDocument/2006/relationships/hyperlink" Target="https://urait.ru/bcode/5448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2024-04-20T13:23:27+03:00</dcterms:created>
  <dcterms:modified xsi:type="dcterms:W3CDTF">2024-04-20T13:23:27+03:00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