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p>
      <w:pPr/>
      <w:r>
        <w:rPr>
          <w:i w:val="1"/>
          <w:iCs w:val="1"/>
        </w:rPr>
        <w:t xml:space="preserve">Литвинов, В. С. </w:t>
      </w:r>
      <w:r>
        <w:rPr/>
        <w:t xml:space="preserve">Физика металлов. Рекристаллизация металлов и сплавов : учебное пособие для вузов / В. С. Литвинов, С. В. Гриб ; под научной редакцией А. А. Попова. — Москва : Издательство Юрайт, 2024. — 85 с. — (Высшее образование). — ISBN 978-5-534-05299-2.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https://urait.ru/bcode/540141</w:t>
        </w:r>
      </w:hyperlink>
    </w:p>
    <w:p>
      <w:pPr/>
      <w:r>
        <w:rPr>
          <w:i w:val="1"/>
          <w:iCs w:val="1"/>
        </w:rPr>
        <w:t xml:space="preserve">Литвинов, В. С. </w:t>
      </w:r>
      <w:r>
        <w:rPr/>
        <w:t xml:space="preserve">Физика металлов. Рекристаллизация металлов и сплавов : учебное пособие для среднего профессионального образования / В. С. Литвинов, С. В. Гриб ; под научной редакцией А. А. Попова. — Москва : Издательство Юрайт, 2022. — 85 с. — (Профессиональное образование). — ISBN 978-5-534-07698-1.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Relationship Id="rId8" Type="http://schemas.openxmlformats.org/officeDocument/2006/relationships/hyperlink" Target="https://urait.ru/bcode/540141" TargetMode="External"/><Relationship Id="rId9" Type="http://schemas.openxmlformats.org/officeDocument/2006/relationships/hyperlink" Target="https://urait.ru/bcode/493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2024-05-19T04:37:06+03:00</dcterms:created>
  <dcterms:modified xsi:type="dcterms:W3CDTF">2024-05-19T04:37:06+03:00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