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Никола, М. И. </w:t>
      </w:r>
      <w:r>
        <w:rPr/>
        <w:t xml:space="preserve">История зарубежной литературы Средних веков. Практикум : учебник для вузов / М. И. Никола, М. К. Попова. — Москва : Издательство Юрайт, 2026. — 297 с. — (Высшее образование). — ISBN 978-5-534-03194-2.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https://urait.ru/bcode/583289</w:t>
        </w:r>
      </w:hyperlink>
    </w:p>
    <w:p>
      <w:pPr/>
      <w:r>
        <w:rPr>
          <w:i w:val="1"/>
          <w:iCs w:val="1"/>
        </w:rPr>
        <w:t xml:space="preserve">Никола, М. И. </w:t>
      </w:r>
      <w:r>
        <w:rPr/>
        <w:t xml:space="preserve">История зарубежной литературы Средних веков : учебник для вузов / М. И. Никола, М. К. Попова, И. О. Шайтанов. — Москва : Издательство Юрайт, 2026. — 367 с. — (Высшее образование). — ISBN 978-5-534-21719-3.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9" TargetMode="External"/><Relationship Id="rId8" Type="http://schemas.openxmlformats.org/officeDocument/2006/relationships/hyperlink" Target="https://urait.ru/bcode/583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2026-02-10T16:27:50+03:00</dcterms:created>
  <dcterms:modified xsi:type="dcterms:W3CDTF">2026-02-10T16:27:50+03:00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