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Потапов, А. П. </w:t>
      </w:r>
      <w:r>
        <w:rPr/>
        <w:t xml:space="preserve">Линейная алгебра и аналитическая геометрия : учебник и практикум для вузов / А. П. Потапов. — Москва : Издательство Юрайт, 2024. — 309 с. — (Высшее образование). — ISBN 978-5-534-01232-3.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https://urait.ru/bcode/536935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Линейная алгебра и аналитическая геометрия : учебник и практикум для среднего профессионального образования / А. П. Потапов. — Москва : Издательство Юрайт, 2024. — 310 с. — (Профессиональное образование). — ISBN 978-5-534-01061-9.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https://urait.ru/bcode/538339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 интегральное исчисление функций одной переменной в 2 ч. Часть 1 : учебник и практикум для вузов / А. П. Потапов. — Москва : Издательство Юрайт, 2024. — 256 с. — (Высшее образование). — ISBN 978-5-534-04680-9.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https://urait.ru/bcode/536975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 интегральное исчисление функций одной переменной в 2 ч. Часть 2 : учебник и практикум для вузов / А. П. Потапов. — Москва : Издательство Юрайт, 2024. — 268 с. — (Высшее образование). — ISBN 978-5-534-04679-3.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https://urait.ru/bcode/539779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исчисление ФНП, уравнения и ряды : учебник и практикум для вузов / А. П. Потапов. — Москва : Издательство Юрайт, 2024. — 379 с. — (Высшее образование). — ISBN 978-5-534-08280-7.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5" TargetMode="External"/><Relationship Id="rId8" Type="http://schemas.openxmlformats.org/officeDocument/2006/relationships/hyperlink" Target="https://urait.ru/bcode/538339" TargetMode="External"/><Relationship Id="rId9" Type="http://schemas.openxmlformats.org/officeDocument/2006/relationships/hyperlink" Target="https://urait.ru/bcode/536975" TargetMode="External"/><Relationship Id="rId10" Type="http://schemas.openxmlformats.org/officeDocument/2006/relationships/hyperlink" Target="https://urait.ru/bcode/539779" TargetMode="External"/><Relationship Id="rId11" Type="http://schemas.openxmlformats.org/officeDocument/2006/relationships/hyperlink" Target="https://urait.ru/bcode/537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2024-05-05T23:36:44+03:00</dcterms:created>
  <dcterms:modified xsi:type="dcterms:W3CDTF">2024-05-05T23:36:44+03:00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