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Л. А. </w:t>
      </w:r>
      <w:r>
        <w:rPr/>
        <w:t xml:space="preserve">Основы теории цепей : учебник для вузов / Л. А. Потапов. — 2-е изд., испр. и доп. — Москва : Издательство Юрайт, 2025. — 198 с. — (Высшее образование). — ISBN 978-5-534-05496-5.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https://urait.ru/bcode/562776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2025. — 245 с. — (Профессиональное образование). — ISBN 978-5-534-09581-4.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https://urait.ru/bcode/565511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учебное пособие для вузов / Л. А. Потапов. — 2-е изд., испр. и доп. — Москва : Издательство Юрайт, 2025. — 245 с. — (Высшее образование). — ISBN 978-5-534-08894-6.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https://urait.ru/bcode/562777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Теория электрических цепей : учебник для среднего профессионального образования / Л. А. Потапов. — 2-е изд., испр. и доп. — Москва : Издательство Юрайт, 2025. — 198 с. — (Профессиональное образование). — ISBN 978-5-534-09564-7.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https://urait.ru/bcode/563859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Электродинамика и распространение радиоволн : учебник для вузов / Л. А. Потапов. — 2-е изд., испр. и доп. — Москва : Издательство Юрайт, 2025. — 196 с. — (Высшее образование). — ISBN 978-5-534-05369-2.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6" TargetMode="External"/><Relationship Id="rId8" Type="http://schemas.openxmlformats.org/officeDocument/2006/relationships/hyperlink" Target="https://urait.ru/bcode/565511" TargetMode="External"/><Relationship Id="rId9" Type="http://schemas.openxmlformats.org/officeDocument/2006/relationships/hyperlink" Target="https://urait.ru/bcode/562777" TargetMode="External"/><Relationship Id="rId10" Type="http://schemas.openxmlformats.org/officeDocument/2006/relationships/hyperlink" Target="https://urait.ru/bcode/563859" TargetMode="External"/><Relationship Id="rId11" Type="http://schemas.openxmlformats.org/officeDocument/2006/relationships/hyperlink" Target="https://urait.ru/bcode/562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2025-12-25T21:47:55+03:00</dcterms:created>
  <dcterms:modified xsi:type="dcterms:W3CDTF">2025-12-25T21:47:55+03:00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