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Потапов, Ю. А. </w:t>
      </w:r>
      <w:r>
        <w:rPr/>
        <w:t xml:space="preserve">История государства и права России. Законодательство о цензуре. XVIII — начало XX века : учебник для вузов / Ю. А. Потапов. — Москва : Издательство Юрайт, 2026. — 168 с. — (Высшее образование). — ISBN 978-5-534-19895-9.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https://urait.ru/bcode/586753</w:t>
        </w:r>
      </w:hyperlink>
    </w:p>
    <w:p>
      <w:pPr/>
      <w:r>
        <w:rPr>
          <w:i w:val="1"/>
          <w:iCs w:val="1"/>
        </w:rPr>
        <w:t xml:space="preserve">Потапов, Ю. А. </w:t>
      </w:r>
      <w:r>
        <w:rPr/>
        <w:t xml:space="preserve">Современная пресс-служба : учебник для вузов / Ю. А. Потапов, О. В. Тепляков. — 3-е изд., перераб. и доп. — Москва : Издательство Юрайт, 2026. — 358 с. — (Высшее образование). — ISBN 978-5-534-18185-2.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3" TargetMode="External"/><Relationship Id="rId8" Type="http://schemas.openxmlformats.org/officeDocument/2006/relationships/hyperlink" Target="https://urait.ru/bcode/586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2026-08-02T22:22:55+03:00</dcterms:created>
  <dcterms:modified xsi:type="dcterms:W3CDTF">2026-08-02T22:22:55+03:00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