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Проданова, Н. А. </w:t>
      </w:r>
      <w:r>
        <w:rPr/>
        <w:t xml:space="preserve">Анализ и оценка финансовых рисков : учебник для вузов / Н. А. Проданова, О. Н. Тарасова. — Москва : Издательство Юрайт, 2026. — 115 с. — (Высшее образование). — ISBN 978-5-534-17996-5.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https://urait.ru/bcode/590297</w:t>
        </w:r>
      </w:hyperlink>
    </w:p>
    <w:p>
      <w:pPr/>
      <w:r>
        <w:rPr>
          <w:i w:val="1"/>
          <w:iCs w:val="1"/>
        </w:rPr>
        <w:t xml:space="preserve">Проданова, Н. А. </w:t>
      </w:r>
      <w:r>
        <w:rPr/>
        <w:t xml:space="preserve">Аудит эффективности использования государственных ресурсов : учебник для вузов / Н. А. Проданова, А. А. Сергеенков. — Москва : Издательство Юрайт, 2026. — 101 с. — (Высшее образование). — ISBN 978-5-534-18794-6.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https://urait.ru/bcode/589644</w:t>
        </w:r>
      </w:hyperlink>
    </w:p>
    <w:p>
      <w:pPr/>
      <w:r>
        <w:rPr>
          <w:i w:val="1"/>
          <w:iCs w:val="1"/>
        </w:rPr>
        <w:t xml:space="preserve">Проданова, Н. А. </w:t>
      </w:r>
      <w:r>
        <w:rPr/>
        <w:t xml:space="preserve">Бухгалтерский учет на предприятиях малого бизнеса : учебник для вузов / Н. А. Проданова, Е. И. Зацаринная ; ответственный редактор Е. И. Зацаринная. — 4-е изд., перераб. и доп. — Москва : Издательство Юрайт, 2026. — 238 с. — (Высшее образование). — ISBN 978-5-534-21724-7.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https://urait.ru/bcode/583995</w:t>
        </w:r>
      </w:hyperlink>
    </w:p>
    <w:p>
      <w:pPr/>
      <w:r>
        <w:rPr>
          <w:i w:val="1"/>
          <w:iCs w:val="1"/>
        </w:rPr>
        <w:t xml:space="preserve">Проданова, Н. А. </w:t>
      </w:r>
      <w:r>
        <w:rPr/>
        <w:t xml:space="preserve">Бухгалтерский учет на предприятиях малого бизнеса : учебник для среднего профессионального образования / Н. А. Проданова, Е. И. Зацаринная ; ответственный редактор Е. И. Зацаринная. — 4-е изд., перераб. и доп. — Москва : Издательство Юрайт, 2026. — 238 с. — (Профессиональное образование). — ISBN 978-5-534-21723-0.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https://urait.ru/bcode/584851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Комплаенс-контроль в системе налогового администрирования : учебник для вузов / Е. И. Зацаринная, О. Н. Тарасова, Н. А. Проданова. — Москва : Издательство Юрайт, 2026. — 98 с. — (Высшее образование). — ISBN 978-5-534-18837-0.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https://urait.ru/bcode/589627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Налогообложение субъектов малого бизнеса : учебник для вузов / Е. И. Зацаринная, О. Н. Тарасова, Н. А. Проданова. — 2-е изд. — Москва : Издательство Юрайт, 2026. — 164 с. — (Высшее образование). — ISBN 978-5-534-21782-7.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https://urait.ru/bcode/589275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Налогообложение субъектов малого бизнеса : учебник для среднего профессионального образования / Е. И. Зацаринная, О. Н. Тарасова, Н. А. Проданова. — 2-е изд. — Москва : Издательство Юрайт, 2026. — 164 с. — (Профессиональное образование). — ISBN 978-5-534-21752-0.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https://urait.ru/bcode/589342</w:t>
        </w:r>
      </w:hyperlink>
    </w:p>
    <w:p>
      <w:pPr/>
      <w:r>
        <w:rPr>
          <w:i w:val="1"/>
          <w:iCs w:val="1"/>
        </w:rPr>
        <w:t xml:space="preserve">Каламанова, Е. Н. </w:t>
      </w:r>
      <w:r>
        <w:rPr/>
        <w:t xml:space="preserve">Теория и практика внутреннего аудита : учебник для вузов / Е. Н. Каламанова, Н. А. Проданова. — Москва : Издательство Юрайт, 2026. — 78 с. — (Высшее образование). — ISBN 978-5-534-20012-6.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97" TargetMode="External"/><Relationship Id="rId8" Type="http://schemas.openxmlformats.org/officeDocument/2006/relationships/hyperlink" Target="https://urait.ru/bcode/589644" TargetMode="External"/><Relationship Id="rId9" Type="http://schemas.openxmlformats.org/officeDocument/2006/relationships/hyperlink" Target="https://urait.ru/bcode/583995" TargetMode="External"/><Relationship Id="rId10" Type="http://schemas.openxmlformats.org/officeDocument/2006/relationships/hyperlink" Target="https://urait.ru/bcode/584851" TargetMode="External"/><Relationship Id="rId11" Type="http://schemas.openxmlformats.org/officeDocument/2006/relationships/hyperlink" Target="https://urait.ru/bcode/589627" TargetMode="External"/><Relationship Id="rId12" Type="http://schemas.openxmlformats.org/officeDocument/2006/relationships/hyperlink" Target="https://urait.ru/bcode/589275" TargetMode="External"/><Relationship Id="rId13" Type="http://schemas.openxmlformats.org/officeDocument/2006/relationships/hyperlink" Target="https://urait.ru/bcode/589342" TargetMode="External"/><Relationship Id="rId14" Type="http://schemas.openxmlformats.org/officeDocument/2006/relationships/hyperlink" Target="https://urait.ru/bcode/590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2026-08-22T17:21:47+03:00</dcterms:created>
  <dcterms:modified xsi:type="dcterms:W3CDTF">2026-08-22T17:21:47+03:00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