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Прокофьев, С. Е. </w:t>
      </w:r>
      <w:r>
        <w:rPr/>
        <w:t xml:space="preserve">Государственная и муниципальная служба : учебник для вузов / С. Е. Прокофьев, Е. Д. Богатырев, С. Г. Еремин. — 4-е изд., перераб. и доп. — Москва : Издательство Юрайт, 2026. — 301 с. — (Высшее образование). — ISBN 978-5-534-18798-4.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https://urait.ru/bcode/583588</w:t>
        </w:r>
      </w:hyperlink>
    </w:p>
    <w:p>
      <w:pPr/>
      <w:r>
        <w:rPr>
          <w:i w:val="1"/>
          <w:iCs w:val="1"/>
        </w:rPr>
        <w:t xml:space="preserve">Прокофьев, С. Е. </w:t>
      </w:r>
      <w:r>
        <w:rPr/>
        <w:t xml:space="preserve">Государственная и муниципальная служба : учебник для среднего профессионального образования / С. Е. Прокофьев, Е. Д. Богатырев, С. Г. Еремин. — 4-е изд., перераб. и доп. — Москва : Издательство Юрайт, 2026. — 301 с. — (Профессиональное образование). — ISBN 978-5-534-18801-1.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https://urait.ru/bcode/583707</w:t>
        </w:r>
      </w:hyperlink>
    </w:p>
    <w:p>
      <w:pPr/>
      <w:r>
        <w:rPr>
          <w:i w:val="1"/>
          <w:iCs w:val="1"/>
        </w:rPr>
        <w:t xml:space="preserve">Прокофьев, С. Е. </w:t>
      </w:r>
      <w:r>
        <w:rPr/>
        <w:t xml:space="preserve">Государственная служба : учебник для вузов / С. Е. Прокофьев, Е. Д. Богатырев, С. Г. Еремин. — 4-е изд., перераб. и доп. — Москва : Издательство Юрайт, 2026. — 208 с. — (Высшее образование). — ISBN 978-5-534-18802-8.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https://urait.ru/bcode/583914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Государственное управление региональным развитием : учебник для вузов / под редакцией С. Е. Прокофьева, И. А. Рождественской, Н. Л. Красюковой. — Москва : Издательство Юрайт, 2026. — 331 с. — (Высшее образование). — ISBN 978-5-534-14175-7.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https://urait.ru/bcode/588605</w:t>
        </w:r>
      </w:hyperlink>
    </w:p>
    <w:p>
      <w:pPr/>
      <w:r>
        <w:rPr>
          <w:i w:val="1"/>
          <w:iCs w:val="1"/>
        </w:rPr>
        <w:t xml:space="preserve">Прокофьев, С. Е. </w:t>
      </w:r>
      <w:r>
        <w:rPr/>
        <w:t xml:space="preserve">Государственный менеджмент : учебник и практикум для вузов / С. Е. Прокофьев, С. Г. Еремин, А. И. Галкин. — Москва : Издательство Юрайт, 2026. — 248 с. — (Высшее образование). — ISBN 978-5-534-15813-7.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https://urait.ru/bcode/589094</w:t>
        </w:r>
      </w:hyperlink>
    </w:p>
    <w:p>
      <w:pPr/>
      <w:r>
        <w:rPr>
          <w:i w:val="1"/>
          <w:iCs w:val="1"/>
        </w:rPr>
        <w:t xml:space="preserve">Кадырова, Г. М. </w:t>
      </w:r>
      <w:r>
        <w:rPr/>
        <w:t xml:space="preserve">Основы современного государственного и муниципального управления : учебник и практикум для среднего профессионального образования / Г. М. Кадырова, С. Г. Еремин, А. И. Галкин ; под редакцией С. Е. Прокофьева. — 2-е изд., перераб. и доп. — Москва : Издательство Юрайт, 2026. — 250 с. — (Профессиональное образование). — ISBN 978-5-534-21405-5.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https://urait.ru/bcode/589128</w:t>
        </w:r>
      </w:hyperlink>
    </w:p>
    <w:p>
      <w:pPr/>
      <w:r>
        <w:rPr>
          <w:i w:val="1"/>
          <w:iCs w:val="1"/>
        </w:rPr>
        <w:t xml:space="preserve">Прокофьев, С. Е. </w:t>
      </w:r>
      <w:r>
        <w:rPr/>
        <w:t xml:space="preserve">Основы современного государственного и муниципального управления : учебник для среднего профессионального образования / С. Е. Прокофьев, С. Г. Еремин, А. И. Галкин. — 3-е изд., перераб. и доп. — Москва : Издательство Юрайт, 2026. — 692 с. — (Профессиональное образование). — ISBN 978-5-534-17595-0.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https://urait.ru/bcode/588452</w:t>
        </w:r>
      </w:hyperlink>
    </w:p>
    <w:p>
      <w:pPr/>
      <w:r>
        <w:rPr>
          <w:i w:val="1"/>
          <w:iCs w:val="1"/>
        </w:rPr>
        <w:t xml:space="preserve">Еремин, С. Г. </w:t>
      </w:r>
      <w:r>
        <w:rPr/>
        <w:t xml:space="preserve">Основы социального государства : учебник и практикум для вузов / С. Г. Еремин, А. И. Галкин, О. В. Панина ; под редакцией С. Е. Прокофьева. — Москва : Издательство Юрайт, 2026. — 255 с. — (Высшее образование). — ISBN 978-5-534-21550-2.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https://urait.ru/bcode/589473</w:t>
        </w:r>
      </w:hyperlink>
    </w:p>
    <w:p>
      <w:pPr/>
      <w:r>
        <w:rPr>
          <w:i w:val="1"/>
          <w:iCs w:val="1"/>
        </w:rPr>
        <w:t xml:space="preserve">Кадырова, Г. М. </w:t>
      </w:r>
      <w:r>
        <w:rPr/>
        <w:t xml:space="preserve">Проектное управление в органах власти : учебник для вузов / Г. М. Кадырова, С. Г. Еремин, А. И. Галкин ; под редакцией С. Е. Прокофьева. — 2-е изд., перераб. и доп. — Москва : Издательство Юрайт, 2026. — 210 с. — (Высшее образование). — ISBN 978-5-534-21397-3.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https://urait.ru/bcode/588451</w:t>
        </w:r>
      </w:hyperlink>
    </w:p>
    <w:p>
      <w:pPr/>
      <w:r>
        <w:rPr>
          <w:i w:val="1"/>
          <w:iCs w:val="1"/>
        </w:rPr>
        <w:t xml:space="preserve">Кадырова, Г. М. </w:t>
      </w:r>
      <w:r>
        <w:rPr/>
        <w:t xml:space="preserve">Проектное управление в органах власти : учебник для среднего профессионального образования / Г. М. Кадырова, С. Г. Еремин, А. И. Галкин ; под редакцией С. Е. Прокофьева. — 2-е изд., перераб. и доп. — Москва : Издательство Юрайт, 2026. — 210 с. — (Профессиональное образование). — ISBN 978-5-534-21409-3.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https://urait.ru/bcode/589129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88" TargetMode="External"/><Relationship Id="rId8" Type="http://schemas.openxmlformats.org/officeDocument/2006/relationships/hyperlink" Target="https://urait.ru/bcode/583707" TargetMode="External"/><Relationship Id="rId9" Type="http://schemas.openxmlformats.org/officeDocument/2006/relationships/hyperlink" Target="https://urait.ru/bcode/583914" TargetMode="External"/><Relationship Id="rId10" Type="http://schemas.openxmlformats.org/officeDocument/2006/relationships/hyperlink" Target="https://urait.ru/bcode/588605" TargetMode="External"/><Relationship Id="rId11" Type="http://schemas.openxmlformats.org/officeDocument/2006/relationships/hyperlink" Target="https://urait.ru/bcode/589094" TargetMode="External"/><Relationship Id="rId12" Type="http://schemas.openxmlformats.org/officeDocument/2006/relationships/hyperlink" Target="https://urait.ru/bcode/589128" TargetMode="External"/><Relationship Id="rId13" Type="http://schemas.openxmlformats.org/officeDocument/2006/relationships/hyperlink" Target="https://urait.ru/bcode/588452" TargetMode="External"/><Relationship Id="rId14" Type="http://schemas.openxmlformats.org/officeDocument/2006/relationships/hyperlink" Target="https://urait.ru/bcode/589473" TargetMode="External"/><Relationship Id="rId15" Type="http://schemas.openxmlformats.org/officeDocument/2006/relationships/hyperlink" Target="https://urait.ru/bcode/588451" TargetMode="External"/><Relationship Id="rId16" Type="http://schemas.openxmlformats.org/officeDocument/2006/relationships/hyperlink" Target="https://urait.ru/bcode/5891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2026-09-11T09:42:01+03:00</dcterms:created>
  <dcterms:modified xsi:type="dcterms:W3CDTF">2026-09-11T09:42:01+03:00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