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В. Н. </w:t>
      </w:r>
      <w:r>
        <w:rPr/>
        <w:t xml:space="preserve">Актуальные проблемы теории права: что и как регулирует право : учебник для вузов / В. Н. Протасов. — Москва : Издательство Юрайт, 2025. — 137 с. — (Высшее образование). — ISBN 978-5-534-12415-6.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https://urait.ru/bcode/566747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Общая теория процессуального права : учебник для вузов / В. Н. Протасов. — Москва : Издательство Юрайт, 2025. — 186 с. — (Высшее образование). — ISBN 978-5-534-12407-1.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https://urait.ru/bcode/566748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Организация диссертационного исследования: проблемы защиты диссертации : учебник для вузов / В. Н. Протасов. — Москва : Издательство Юрайт, 2025. — 98 с. — (Высшее образование). — ISBN 978-5-534-19662-7.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https://urait.ru/bcode/569130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и практикум для вузов / В. Н. Протасов. — 2-е изд. — Москва : Издательство Юрайт, 2025. — 368 с. — (Высшее образование). — ISBN 978-5-534-19267-4.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https://urait.ru/bcode/559982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и практикум для среднего профессионального образования / В. Н. Протасов. — 2-е изд. — Москва : Издательство Юрайт, 2025. — 368 с. — (Профессиональное образование). — ISBN 978-5-534-19270-4.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https://urait.ru/bcode/560840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для вузов / В. Н. Протасов. — 5-е изд., перераб. и доп. — Москва : Издательство Юрайт, 2025. — 237 с. — (Высшее образование). — ISBN 978-5-534-02593-4.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https://urait.ru/bcode/581216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вузов / В. Н. Протасов. — Москва : Издательство Юрайт, 2025. — 397 с. — (Высшее образование). — ISBN 978-5-534-12396-8.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https://urait.ru/bcode/566749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среднего профессионального образования / В. Н. Протасов. — Москва : Издательство Юрайт, 2025. — 397 с. — (Профессиональное образование). — ISBN 978-5-534-13338-7.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https://urait.ru/bcode/566775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права и государства : учебник для среднего профессионального образования / В. Н. Протасов. — 5-е изд., перераб. и доп. — Москва : Издательство Юрайт, 2025. — 237 с. — (Профессиональное образование). — ISBN 978-5-534-11925-1.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https://urait.ru/bcode/580969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юридической процедуры : учебник для вузов / В. Н. Протасов. — 2-е изд., испр. — Москва : Издательство Юрайт, 2025. — 105 с. — (Высшее образование). — ISBN 978-5-534-12374-6.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47" TargetMode="External"/><Relationship Id="rId8" Type="http://schemas.openxmlformats.org/officeDocument/2006/relationships/hyperlink" Target="https://urait.ru/bcode/566748" TargetMode="External"/><Relationship Id="rId9" Type="http://schemas.openxmlformats.org/officeDocument/2006/relationships/hyperlink" Target="https://urait.ru/bcode/569130" TargetMode="External"/><Relationship Id="rId10" Type="http://schemas.openxmlformats.org/officeDocument/2006/relationships/hyperlink" Target="https://urait.ru/bcode/559982" TargetMode="External"/><Relationship Id="rId11" Type="http://schemas.openxmlformats.org/officeDocument/2006/relationships/hyperlink" Target="https://urait.ru/bcode/560840" TargetMode="External"/><Relationship Id="rId12" Type="http://schemas.openxmlformats.org/officeDocument/2006/relationships/hyperlink" Target="https://urait.ru/bcode/581216" TargetMode="External"/><Relationship Id="rId13" Type="http://schemas.openxmlformats.org/officeDocument/2006/relationships/hyperlink" Target="https://urait.ru/bcode/566749" TargetMode="External"/><Relationship Id="rId14" Type="http://schemas.openxmlformats.org/officeDocument/2006/relationships/hyperlink" Target="https://urait.ru/bcode/566775" TargetMode="External"/><Relationship Id="rId15" Type="http://schemas.openxmlformats.org/officeDocument/2006/relationships/hyperlink" Target="https://urait.ru/bcode/580969" TargetMode="External"/><Relationship Id="rId16" Type="http://schemas.openxmlformats.org/officeDocument/2006/relationships/hyperlink" Target="https://urait.ru/bcode/566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2025-12-25T17:43:53+03:00</dcterms:created>
  <dcterms:modified xsi:type="dcterms:W3CDTF">2025-12-25T17:43:53+03:00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