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Прыжов, И. Г. </w:t>
      </w:r>
      <w:r>
        <w:rPr/>
        <w:t xml:space="preserve">История кабаков в России / И. Г. Прыжов. — Москва : Издательство Юрайт, 2025. — 228 с. — (Антология мысли). — ISBN 978-5-534-06193-2.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https://urait.ru/bcode/564580</w:t>
        </w:r>
      </w:hyperlink>
    </w:p>
    <w:p>
      <w:pPr/>
      <w:r>
        <w:rPr>
          <w:i w:val="1"/>
          <w:iCs w:val="1"/>
        </w:rPr>
        <w:t xml:space="preserve">Прыжов, И. Г. </w:t>
      </w:r>
      <w:r>
        <w:rPr/>
        <w:t xml:space="preserve">Юродивые и кликуши. Очерки по истории нищенства / И. Г. Прыжов. — Москва : Издательство Юрайт, 2025. — 158 с. — (Антология мысли). — ISBN 978-5-534-06192-5.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80" TargetMode="External"/><Relationship Id="rId8" Type="http://schemas.openxmlformats.org/officeDocument/2006/relationships/hyperlink" Target="https://urait.ru/bcode/5645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2026-04-03T16:37:51+03:00</dcterms:created>
  <dcterms:modified xsi:type="dcterms:W3CDTF">2026-04-03T16:37:51+03:00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