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Гладких, В. И. </w:t>
      </w:r>
      <w:r>
        <w:rPr/>
        <w:t xml:space="preserve">Уголовное право России в таблицах и комментариях. Общая часть : учебник для вузов / В. И. Гладких, М. Г. Решняк. — 2-е изд. — Москва : Издательство Юрайт, 2025. — 212 с. — (Высшее образование). — ISBN 978-5-534-17476-2.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https://urait.ru/bcode/567534</w:t>
        </w:r>
      </w:hyperlink>
    </w:p>
    <w:p>
      <w:pPr/>
      <w:r>
        <w:rPr>
          <w:i w:val="1"/>
          <w:iCs w:val="1"/>
        </w:rPr>
        <w:t xml:space="preserve">Гладких, В. И. </w:t>
      </w:r>
      <w:r>
        <w:rPr/>
        <w:t xml:space="preserve">Уголовное право России в таблицах и комментариях. Общая часть : учебник для среднего профессионального образования / В. И. Гладких, М. Г. Решняк. — 2-е изд., перераб. и доп. — Москва : Издательство Юрайт, 2025. — 212 с. — (Профессиональное образование). — ISBN 978-5-534-17477-9.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34" TargetMode="External"/><Relationship Id="rId8" Type="http://schemas.openxmlformats.org/officeDocument/2006/relationships/hyperlink" Target="https://urait.ru/bcode/568689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2026-08-12T17:45:42+03:00</dcterms:created>
  <dcterms:modified xsi:type="dcterms:W3CDTF">2026-08-12T17:45:42+03:00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