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вузов / Е. Ю. Протасова, Н. М. Родина ; под редакцией Е. Ю. Протасовой. — 2-е изд., перераб. и доп. — Москва : Издательство Юрайт, 2024. — 255 с. — (Высшее образование). — ISBN 978-5-534-11276-4.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https://urait.ru/bcode/542354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Методика раннего обучения иностранному языку : учебное пособие для среднего профессионального образования / Е. Ю. Протасова, Н. М. Родина ; под редакцией Е. Ю. Протасовой. — 2-е изд., перераб. и доп. — Москва : Издательство Юрайт, 2024. — 255 с. — (Профессиональное образование). — ISBN 978-5-534-11403-4.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https://urait.ru/bcode/542393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дошкольников. Обучение двуязычных детей : учебное пособие для вузов / Е. Ю. Протасова, Н. М. Родина ; под редакцией Е. Ю. Протасовой. — 2-е изд. — Москва : Издательство Юрайт, 2024. — 208 с. — (Высшее образование). — ISBN 978-5-534-11124-8.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https://urait.ru/bcode/542358</w:t>
        </w:r>
      </w:hyperlink>
    </w:p>
    <w:p>
      <w:pPr/>
      <w:r>
        <w:rPr>
          <w:i w:val="1"/>
          <w:iCs w:val="1"/>
        </w:rPr>
        <w:t xml:space="preserve">Протасова, Е. Ю. </w:t>
      </w:r>
      <w:r>
        <w:rPr/>
        <w:t xml:space="preserve">Теория и методика развития речи у детей. Обучение двуязычных дошкольников : учебное пособие для среднего профессионального образования / Е. Ю. Протасова, Н. М. Родина ; под редакцией Е. Ю. Протасовой. — 2-е изд. — Москва : Издательство Юрайт, 2024. — 208 с. — (Профессиональное образование). — ISBN 978-5-534-11189-7.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4" TargetMode="External"/><Relationship Id="rId8" Type="http://schemas.openxmlformats.org/officeDocument/2006/relationships/hyperlink" Target="https://urait.ru/bcode/542393" TargetMode="External"/><Relationship Id="rId9" Type="http://schemas.openxmlformats.org/officeDocument/2006/relationships/hyperlink" Target="https://urait.ru/bcode/542358" TargetMode="External"/><Relationship Id="rId10" Type="http://schemas.openxmlformats.org/officeDocument/2006/relationships/hyperlink" Target="https://urait.ru/bcode/542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2024-03-29T02:04:48+03:00</dcterms:created>
  <dcterms:modified xsi:type="dcterms:W3CDTF">2024-03-29T02:04:48+03:00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