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Розанова, Н. М. </w:t>
      </w:r>
      <w:r>
        <w:rPr/>
        <w:t xml:space="preserve">Конкурентные стратегии современной фирмы : учебник и практикум для вузов / Н. М. Розанова. — Москва : Издательство Юрайт, 2024. — 343 с. — (Высшее образование). — ISBN 978-5-534-05140-7.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https://urait.ru/bcode/537325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Корпоративное управление : учебник для вузов / Н. М. Розанова. — Москва : Издательство Юрайт, 2024. — 339 с. — (Высшее образование). — ISBN 978-5-534-02854-6.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https://urait.ru/bcode/536762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Макроэкономика. Системный анализ : учебник для вузов / Н. М. Розанова. — 3-е изд., перераб. и доп. — Москва : Издательство Юрайт, 2024. — 348 с. — (Высшее образование). — ISBN 978-5-534-18221-7.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https://urait.ru/bcode/534558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Макроэкономика. Устойчивое равновесие в динамической среде : учебник для вузов / Н. М. Розанова. — 3-е изд., перераб. и доп. — Москва : Издательство Юрайт, 2024. — 330 с. — (Высшее образование). — ISBN 978-5-534-18223-1.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https://urait.ru/bcode/534562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Макроэкономический анализ открытой экономики : учебник и практикум для вузов / Н. М. Розанова. — перераб. и доп. — Москва : Издательство Юрайт, 2024. — 193 с. — (Высшее образование). — ISBN 978-5-534-18217-0.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https://urait.ru/bcode/534563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Микроэкономика. Практикум : учебное пособие для бакалавров / Н. М. Розанова. — Москва : Издательство Юрайт, 2023. — 690 с. — (Бакалавр. Академический курс). — ISBN 978-5-9916-2369-8.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https://urait.ru/bcode/530246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Монетарная экономика. Практикум : учебное пособие для вузов / Н. М. Розанова. — Москва : Издательство Юрайт, 2024. — 454 с. — (Высшее образование). — ISBN 978-5-534-02677-1.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https://urait.ru/bcode/537316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Монетарное регулирование современной экономики : учебник для вузов / Н. М. Розанова. — 2-е изд., перераб. и доп. — Москва : Издательство Юрайт, 2024. — 380 с. — (Высшее образование). — ISBN 978-5-534-16457-2.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https://urait.ru/bcode/537648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Национальная экономика : учебник для вузов / Н. М. Розанова. — 2-е изд., перераб. и доп. — Москва : Издательство Юрайт, 2024. — 607 с. — (Высшее образование). — ISBN 978-5-534-16543-2.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https://urait.ru/bcode/544929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Практическая макроэкономика : учебное пособие для вузов / Н. М. Розанова. — 2-е изд., перераб. и доп. — Москва : Издательство Юрайт, 2024. — 559 с. — (Высшее образование). — ISBN 978-5-534-18326-9.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https://urait.ru/bcode/534798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денег и кредита : учебник для вузов / Н. М. Розанова. — 2-е изд., перераб. и доп. — Москва : Издательство Юрайт, 2024. — 321 с. — (Высшее образование). — ISBN 978-5-534-16458-9.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https://urait.ru/bcode/537647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отраслевых рынков. Практикум : учебное пособие для вузов / Н. М. Розанова. — Москва : Издательство Юрайт, 2024. — 492 с. — (Высшее образование). — ISBN 978-5-534-03899-6.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https://urait.ru/bcode/535876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отраслевых рынков: введение в предмет : учебник для вузов / Н. М. Розанова. — 4-е изд., перераб. и доп. — Москва : Издательство Юрайт, 2024. — 470 с. — (Высшее образование). — ISBN 978-5-534-16055-0.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https://urait.ru/bcode/537471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Теория отраслевых рынков: продвинутый уровень : учебник для вузов / Н. М. Розанова. — 4-е изд., перераб. и доп. — Москва : Издательство Юрайт, 2024. — 407 с. — (Высшее образование). — ISBN 978-5-534-16056-7.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https://urait.ru/bcode/537472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Управленческая экономика : учебник для вузов / Н. М. Розанова. — 2-е изд., перераб. и доп. — Москва : Издательство Юрайт, 2024. — 425 с. — (Высшее образование). — ISBN 978-5-534-17940-8.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https://urait.ru/bcode/534011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Экономика фирмы. Производственный процесс : учебник для вузов / Н. М. Розанова. — Москва : Издательство Юрайт, 2024. — 266 с. — (Высшее образование). — ISBN 978-5-534-18903-2.</w:t>
      </w:r>
      <w:r>
        <w:rPr/>
        <w:t xml:space="preserve"> — URL : </w:t>
      </w:r>
      <w:hyperlink r:id="rId22" w:history="1">
        <w:r>
          <w:rPr>
            <w:rStyle w:val="Link"/>
          </w:rPr>
          <w:t xml:space="preserve">https://urait.ru/bcode/555041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Экономика фирмы. Фирма как основной субъект экономики : учебник для вузов / Н. М. Розанова. — Москва : Издательство Юрайт, 2024. — 186 с. — (Высшее образование). — ISBN 978-5-534-18890-5.</w:t>
      </w:r>
      <w:r>
        <w:rPr/>
        <w:t xml:space="preserve"> — URL : </w:t>
      </w:r>
      <w:hyperlink r:id="rId23" w:history="1">
        <w:r>
          <w:rPr>
            <w:rStyle w:val="Link"/>
          </w:rPr>
          <w:t xml:space="preserve">https://urait.ru/bcode/555029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Экономические субъекты в экономическом пространстве : учебник для вузов / Н. М. Розанова. — 3-е изд., перераб. и доп. — Москва : Издательство Юрайт, 2024. — 386 с. — (Высшее образование). — ISBN 978-5-534-18494-5.</w:t>
      </w:r>
      <w:r>
        <w:rPr/>
        <w:t xml:space="preserve"> — URL : </w:t>
      </w:r>
      <w:hyperlink r:id="rId24" w:history="1">
        <w:r>
          <w:rPr>
            <w:rStyle w:val="Link"/>
          </w:rPr>
          <w:t xml:space="preserve">https://urait.ru/bcode/535156</w:t>
        </w:r>
      </w:hyperlink>
    </w:p>
    <w:p>
      <w:pPr/>
      <w:r>
        <w:rPr>
          <w:i w:val="1"/>
          <w:iCs w:val="1"/>
        </w:rPr>
        <w:t xml:space="preserve">Розанова, Н. М. </w:t>
      </w:r>
      <w:r>
        <w:rPr/>
        <w:t xml:space="preserve">Экономическое равновесие: рынки товаров, ресурсов и общественных благ : учебник для вузов / Н. М. Розанова. — 3-е изд., перераб. и доп. — Москва : Издательство Юрайт, 2024. — 414 с. — (Высшее образование). — ISBN 978-5-534-18495-2.</w:t>
      </w:r>
      <w:r>
        <w:rPr/>
        <w:t xml:space="preserve"> — URL : </w:t>
      </w:r>
      <w:hyperlink r:id="rId25" w:history="1">
        <w:r>
          <w:rPr>
            <w:rStyle w:val="Link"/>
          </w:rPr>
          <w:t xml:space="preserve">https://urait.ru/bcode/535157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5" TargetMode="External"/><Relationship Id="rId8" Type="http://schemas.openxmlformats.org/officeDocument/2006/relationships/hyperlink" Target="https://urait.ru/bcode/536762" TargetMode="External"/><Relationship Id="rId9" Type="http://schemas.openxmlformats.org/officeDocument/2006/relationships/hyperlink" Target="https://urait.ru/bcode/534558" TargetMode="External"/><Relationship Id="rId10" Type="http://schemas.openxmlformats.org/officeDocument/2006/relationships/hyperlink" Target="https://urait.ru/bcode/534562" TargetMode="External"/><Relationship Id="rId11" Type="http://schemas.openxmlformats.org/officeDocument/2006/relationships/hyperlink" Target="https://urait.ru/bcode/534563" TargetMode="External"/><Relationship Id="rId12" Type="http://schemas.openxmlformats.org/officeDocument/2006/relationships/hyperlink" Target="https://urait.ru/bcode/530246" TargetMode="External"/><Relationship Id="rId13" Type="http://schemas.openxmlformats.org/officeDocument/2006/relationships/hyperlink" Target="https://urait.ru/bcode/537316" TargetMode="External"/><Relationship Id="rId14" Type="http://schemas.openxmlformats.org/officeDocument/2006/relationships/hyperlink" Target="https://urait.ru/bcode/537648" TargetMode="External"/><Relationship Id="rId15" Type="http://schemas.openxmlformats.org/officeDocument/2006/relationships/hyperlink" Target="https://urait.ru/bcode/544929" TargetMode="External"/><Relationship Id="rId16" Type="http://schemas.openxmlformats.org/officeDocument/2006/relationships/hyperlink" Target="https://urait.ru/bcode/534798" TargetMode="External"/><Relationship Id="rId17" Type="http://schemas.openxmlformats.org/officeDocument/2006/relationships/hyperlink" Target="https://urait.ru/bcode/537647" TargetMode="External"/><Relationship Id="rId18" Type="http://schemas.openxmlformats.org/officeDocument/2006/relationships/hyperlink" Target="https://urait.ru/bcode/535876" TargetMode="External"/><Relationship Id="rId19" Type="http://schemas.openxmlformats.org/officeDocument/2006/relationships/hyperlink" Target="https://urait.ru/bcode/537471" TargetMode="External"/><Relationship Id="rId20" Type="http://schemas.openxmlformats.org/officeDocument/2006/relationships/hyperlink" Target="https://urait.ru/bcode/537472" TargetMode="External"/><Relationship Id="rId21" Type="http://schemas.openxmlformats.org/officeDocument/2006/relationships/hyperlink" Target="https://urait.ru/bcode/534011" TargetMode="External"/><Relationship Id="rId22" Type="http://schemas.openxmlformats.org/officeDocument/2006/relationships/hyperlink" Target="https://urait.ru/bcode/555041" TargetMode="External"/><Relationship Id="rId23" Type="http://schemas.openxmlformats.org/officeDocument/2006/relationships/hyperlink" Target="https://urait.ru/bcode/555029" TargetMode="External"/><Relationship Id="rId24" Type="http://schemas.openxmlformats.org/officeDocument/2006/relationships/hyperlink" Target="https://urait.ru/bcode/535156" TargetMode="External"/><Relationship Id="rId25" Type="http://schemas.openxmlformats.org/officeDocument/2006/relationships/hyperlink" Target="https://urait.ru/bcode/535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2024-05-19T19:21:27+03:00</dcterms:created>
  <dcterms:modified xsi:type="dcterms:W3CDTF">2024-05-19T19:21:27+03:00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