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Смирнова, Е. О. </w:t>
      </w:r>
      <w:r>
        <w:rPr/>
        <w:t xml:space="preserve">Психология и педагогика игры : учебник и практикум для вузов / Е. О. Смирнова, И. А. Рябкова. — Москва : Издательство Юрайт, 2024. — 223 с. — (Высшее образование). — ISBN 978-5-534-00219-5.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https://urait.ru/bcode/536690</w:t>
        </w:r>
      </w:hyperlink>
    </w:p>
    <w:p>
      <w:pPr/>
      <w:r>
        <w:rPr>
          <w:i w:val="1"/>
          <w:iCs w:val="1"/>
        </w:rPr>
        <w:t xml:space="preserve">Смирнова, Е. О. </w:t>
      </w:r>
      <w:r>
        <w:rPr/>
        <w:t xml:space="preserve">Психология и педагогика игры : учебное пособие для среднего профессионального образования / Е. О. Смирнова, И. А. Рябкова. — Москва : Издательство Юрайт, 2024. — 223 с. — (Профессиональное образование). — ISBN 978-5-534-10879-8.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0" TargetMode="External"/><Relationship Id="rId8" Type="http://schemas.openxmlformats.org/officeDocument/2006/relationships/hyperlink" Target="https://urait.ru/bcode/5424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2024-04-25T09:36:17+03:00</dcterms:created>
  <dcterms:modified xsi:type="dcterms:W3CDTF">2024-04-25T09:36:17+03:00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