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Рыбинец, А. Г. </w:t>
      </w:r>
      <w:r>
        <w:rPr/>
        <w:t xml:space="preserve">Геоэкономика : учебник для вузов / А. Г. Рыбинец. — Москва : Издательство Юрайт, 2026. — 125 с. — (Высшее образование). — ISBN 978-5-534-18593-5.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https://urait.ru/bcode/589617</w:t>
        </w:r>
      </w:hyperlink>
    </w:p>
    <w:p>
      <w:pPr/>
      <w:r>
        <w:rPr>
          <w:i w:val="1"/>
          <w:iCs w:val="1"/>
        </w:rPr>
        <w:t xml:space="preserve">Рыбинец, А. Г. </w:t>
      </w:r>
      <w:r>
        <w:rPr/>
        <w:t xml:space="preserve">Современная политэкономия : учебник для вузов / А. Г. Рыбинец. — Москва : Издательство Юрайт, 2026. — 123 с. — (Высшее образование). — ISBN 978-5-534-19798-3.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7" TargetMode="External"/><Relationship Id="rId8" Type="http://schemas.openxmlformats.org/officeDocument/2006/relationships/hyperlink" Target="https://urait.ru/bcode/589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2026-07-13T15:56:15+03:00</dcterms:created>
  <dcterms:modified xsi:type="dcterms:W3CDTF">2026-07-13T15:56:15+03:00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