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вузов / А. П. Анисимов, Ю. И. Исакова, А. Я. Рыженков, С. А. Чаркин ; под редакцией А. П. Анисимова. — 9-е изд., перераб. и доп. — Москва : Издательство Юрайт, 2026. — 287 с. — (Высшее образование). — ISBN 978-5-534-21273-0.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Земельное право России : учебник для среднего профессионального образования / А. П. Анисимов, А. Я. Рыженков, С. А. Чаркин, К. А. Селиванова ; под редакцией А. П. Анисимова. — 9-е изд., перераб. и доп. — Москва : Издательство Юрайт, 2026. — 287 с. — (Профессиональное образование). — ISBN 978-5-534-21276-1.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https://urait.ru/bcode/584598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Нематериальные блага в системе объектов гражданских прав : учебник для вузов / ответственные редакторы А. О. Иншакова, А. Я. Рыженков. — Москва : Издательство Юрайт, 2026. — 67 с. — (Высшее образование). — ISBN 978-5-534-21111-5.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https://urait.ru/bcode/590096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>Анисимов, А. П. </w:t>
      </w:r>
      <w:r>
        <w:rPr/>
        <w:t xml:space="preserve">Основы экологического права : учебник для среднего профессионального образования / А. П. Анисимов, А. Я. Рыженков, Ю. И. Исакова. — 10-е изд., перераб. и доп. — Москва : Издательство Юрайт, 2026. — 292 с. — (Профессиональное образование). — ISBN 978-5-534-12466-8.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https://urait.ru/bcode/600227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союза. В 2 частях. Ч. 2 : учебник и практикум для вузов / под редакцией А. Х. Абашидзе, А. О. Иншаковой. — 3-е изд., перераб. и доп. — Москва : Издательство Юрайт, 2026. — 343 с. — (Высшее образование). — ISBN 978-5-534-14615-8.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https://urait.ru/bcode/586444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и практикум для вузов / А. П. Анисимов, А. Я. Рыженков, А. Ю. Осетрова, О. В. Попова ; под редакцией А. Я. Рыженкова. — 6-е изд., перераб. и доп. — Москва : Издательство Юрайт, 2026. — 344 с. — (Высшее образование). — ISBN 978-5-534-16130-4.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https://urait.ru/bcode/582797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42" TargetMode="External"/><Relationship Id="rId8" Type="http://schemas.openxmlformats.org/officeDocument/2006/relationships/hyperlink" Target="https://urait.ru/bcode/584598" TargetMode="External"/><Relationship Id="rId9" Type="http://schemas.openxmlformats.org/officeDocument/2006/relationships/hyperlink" Target="https://urait.ru/bcode/589763" TargetMode="External"/><Relationship Id="rId10" Type="http://schemas.openxmlformats.org/officeDocument/2006/relationships/hyperlink" Target="https://urait.ru/bcode/590096" TargetMode="External"/><Relationship Id="rId11" Type="http://schemas.openxmlformats.org/officeDocument/2006/relationships/hyperlink" Target="https://urait.ru/bcode/586585" TargetMode="External"/><Relationship Id="rId12" Type="http://schemas.openxmlformats.org/officeDocument/2006/relationships/hyperlink" Target="https://urait.ru/bcode/589530" TargetMode="External"/><Relationship Id="rId13" Type="http://schemas.openxmlformats.org/officeDocument/2006/relationships/hyperlink" Target="https://urait.ru/bcode/590084" TargetMode="External"/><Relationship Id="rId14" Type="http://schemas.openxmlformats.org/officeDocument/2006/relationships/hyperlink" Target="https://urait.ru/bcode/600227" TargetMode="External"/><Relationship Id="rId15" Type="http://schemas.openxmlformats.org/officeDocument/2006/relationships/hyperlink" Target="https://urait.ru/bcode/586444" TargetMode="External"/><Relationship Id="rId16" Type="http://schemas.openxmlformats.org/officeDocument/2006/relationships/hyperlink" Target="https://urait.ru/bcode/5827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2026-04-27T13:44:17+03:00</dcterms:created>
  <dcterms:modified xsi:type="dcterms:W3CDTF">2026-04-27T13:44:17+03:00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