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Господа Головлевы / М. Е. Салтыков-Щедрин. — Москва : Издательство Юрайт, 2025. — 245 с. — (Памятники литературы). — ISBN 978-5-534-12996-0.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https://urait.ru/bcode/567209</w:t>
        </w:r>
      </w:hyperlink>
    </w:p>
    <w:p>
      <w:pPr/>
      <w:r>
        <w:rPr>
          <w:i w:val="1"/>
          <w:iCs w:val="1"/>
        </w:rPr>
        <w:t xml:space="preserve">Салтыков-Щедрин, М. Е. </w:t>
      </w:r>
      <w:r>
        <w:rPr/>
        <w:t xml:space="preserve">История одного города. Сказки / М. Е. Салтыков-Щедрин. — Москва : Издательство Юрайт, 2025. — 226 с. — (Памятники литературы). — ISBN 978-5-534-12997-7.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9" TargetMode="External"/><Relationship Id="rId8" Type="http://schemas.openxmlformats.org/officeDocument/2006/relationships/hyperlink" Target="https://urait.ru/bcode/567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2026-01-22T15:41:03+03:00</dcterms:created>
  <dcterms:modified xsi:type="dcterms:W3CDTF">2026-01-22T15:41:03+03:00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