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вузов / М. С. Левина, О. Б. Самсонова, В. В. Хараузова. — 4-е изд., перераб. и доп. — Москва : Издательство Юрайт, 2024. — 383 с. — (Высшее образование). — ISBN 978-5-534-18228-6.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https://urait.ru/bcode/538515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(A1—А2)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383 с. — (Профессиональное образование). — ISBN 978-5-534-18229-3.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https://urait.ru/bcode/538516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вузов / М. С. Левина, О. Б. Самсонова, В. В. Хараузова. — 4-е изд., перераб. и доп. — Москва : Издательство Юрайт, 2024. — 223 с. — (Высшее образование). — ISBN 978-5-534-18279-8.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https://urait.ru/bcode/534693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 (А2—B1) : учебник и практикум для среднего профессионального образования / М. С. Левина, О. Б. Самсонова, В. В. Хараузова. — 4-е изд., перераб. и доп. — Москва : Издательство Юрайт, 2024. — 223 с. — (Профессиональное образование). — ISBN 978-5-534-18280-4.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https://urait.ru/bcode/534694</w:t>
        </w:r>
      </w:hyperlink>
    </w:p>
    <w:p>
      <w:pPr/>
      <w:r>
        <w:rPr>
          <w:i w:val="1"/>
          <w:iCs w:val="1"/>
        </w:rPr>
        <w:t xml:space="preserve">Бартенева, И. Ю. </w:t>
      </w:r>
      <w:r>
        <w:rPr/>
        <w:t xml:space="preserve">Французский язык для политологов (B1 — B2) : учебник для вузов / И. Ю. Бартенева, М. С. Левина, О. Б. Самсонова. — Москва : Издательство Юрайт, 2024. — 256 с. — (Высшее образование). — ISBN 978-5-534-15020-9.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https://urait.ru/bcode/544344</w:t>
        </w:r>
      </w:hyperlink>
    </w:p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 (B1-B2) : учебник и практикум для вузов / Н. В. Жукова, О. Б. Самсонова. — Москва : Издательство Юрайт, 2024. — 317 с. — (Высшее образование). — ISBN 978-5-534-09609-5.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https://urait.ru/bcode/536042</w:t>
        </w:r>
      </w:hyperlink>
    </w:p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 : учебник и практикум для среднего профессионального образования / Н. В. Жукова, О. Б. Самсонова. — Москва : Издательство Юрайт, 2024. — 317 с. — (Профессиональное образование). — ISBN 978-5-534-02477-7.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https://urait.ru/bcode/535234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Базовый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379 с. — (Общеобразовательный цикл). — ISBN 978-5-534-16091-8.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https://urait.ru/bcode/544864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Углубленный уровень: 10—11 классы : учебник для среднего общего образования / М. С. Левина, О. Б. Самсонова, В. В. Хараузова. — 4-е изд., перераб. и доп. — Москва : Издательство Юрайт, 2024. — 219 с. — (Общеобразовательный цикл). — ISBN 978-5-534-16092-5.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https://urait.ru/bcode/544865</w:t>
        </w:r>
      </w:hyperlink>
    </w:p>
    <w:p>
      <w:pPr/>
      <w:r>
        <w:rPr>
          <w:i w:val="1"/>
          <w:iCs w:val="1"/>
        </w:rPr>
        <w:t xml:space="preserve">Левина, М. С. </w:t>
      </w:r>
      <w:r>
        <w:rPr/>
        <w:t xml:space="preserve">Французский язык. Экономика, менеджмент, политика : учебное пособие для вузов / М. С. Левина, И. Ю. Бартенева, О. Б. Самсонова. — 2-е изд., испр. и доп. — Москва : Издательство Юрайт, 2024. — 203 с. — (Высшее образование). — ISBN 978-5-534-06029-4.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15" TargetMode="External"/><Relationship Id="rId8" Type="http://schemas.openxmlformats.org/officeDocument/2006/relationships/hyperlink" Target="https://urait.ru/bcode/538516" TargetMode="External"/><Relationship Id="rId9" Type="http://schemas.openxmlformats.org/officeDocument/2006/relationships/hyperlink" Target="https://urait.ru/bcode/534693" TargetMode="External"/><Relationship Id="rId10" Type="http://schemas.openxmlformats.org/officeDocument/2006/relationships/hyperlink" Target="https://urait.ru/bcode/534694" TargetMode="External"/><Relationship Id="rId11" Type="http://schemas.openxmlformats.org/officeDocument/2006/relationships/hyperlink" Target="https://urait.ru/bcode/544344" TargetMode="External"/><Relationship Id="rId12" Type="http://schemas.openxmlformats.org/officeDocument/2006/relationships/hyperlink" Target="https://urait.ru/bcode/536042" TargetMode="External"/><Relationship Id="rId13" Type="http://schemas.openxmlformats.org/officeDocument/2006/relationships/hyperlink" Target="https://urait.ru/bcode/535234" TargetMode="External"/><Relationship Id="rId14" Type="http://schemas.openxmlformats.org/officeDocument/2006/relationships/hyperlink" Target="https://urait.ru/bcode/544864" TargetMode="External"/><Relationship Id="rId15" Type="http://schemas.openxmlformats.org/officeDocument/2006/relationships/hyperlink" Target="https://urait.ru/bcode/544865" TargetMode="External"/><Relationship Id="rId16" Type="http://schemas.openxmlformats.org/officeDocument/2006/relationships/hyperlink" Target="https://urait.ru/bcode/540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2024-04-23T14:39:16+03:00</dcterms:created>
  <dcterms:modified xsi:type="dcterms:W3CDTF">2024-04-23T14:39:16+03:00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