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Савин, А. Н. </w:t>
      </w:r>
      <w:r>
        <w:rPr/>
        <w:t xml:space="preserve">Век Людовика XIV / А. Н. Савин. — Москва : Издательство Юрайт, 2025. — 266 с. — (Антология мысли). — ISBN 978-5-534-12522-1.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https://urait.ru/bcode/566966</w:t>
        </w:r>
      </w:hyperlink>
    </w:p>
    <w:p>
      <w:pPr/>
      <w:r>
        <w:rPr>
          <w:i w:val="1"/>
          <w:iCs w:val="1"/>
        </w:rPr>
        <w:t xml:space="preserve">Савин, А. Н. </w:t>
      </w:r>
      <w:r>
        <w:rPr/>
        <w:t xml:space="preserve">Лекции по истории английской революции / А. Н. Савин. — Москва : Издательство Юрайт, 2025. — 414 с. — (Антология мысли). — ISBN 978-5-534-12149-0.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6" TargetMode="External"/><Relationship Id="rId8" Type="http://schemas.openxmlformats.org/officeDocument/2006/relationships/hyperlink" Target="https://urait.ru/bcode/56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2025-12-06T03:43:54+03:00</dcterms:created>
  <dcterms:modified xsi:type="dcterms:W3CDTF">2025-12-06T03:43:54+03:00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