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Сажнев, А. М. </w:t>
      </w:r>
      <w:r>
        <w:rPr/>
        <w:t xml:space="preserve">Микропроцессорные системы: цифровые устройства и микропроцессоры : учебник для среднего профессионального образования / А. М. Сажнев. — 3-е изд., перераб. и доп. — Москва : Издательство Юрайт, 2026. — 133 с. — (Профессиональное образование). — ISBN 978-5-534-22185-5.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https://urait.ru/bcode/600878</w:t>
        </w:r>
      </w:hyperlink>
    </w:p>
    <w:p>
      <w:pPr/>
      <w:r>
        <w:rPr>
          <w:i w:val="1"/>
          <w:iCs w:val="1"/>
        </w:rPr>
        <w:t xml:space="preserve">Сажнев, А. М. </w:t>
      </w:r>
      <w:r>
        <w:rPr/>
        <w:t xml:space="preserve">Цифровые устройства и микропроцессоры : учебник для вузов / А. М. Сажнев. — 3-е изд., перераб. и доп. — Москва : Издательство Юрайт, 2026. — 133 с. — (Высшее образование). — ISBN 978-5-534-22186-2.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https://urait.ru/bcode/600879</w:t>
        </w:r>
      </w:hyperlink>
    </w:p>
    <w:p>
      <w:pPr/>
      <w:r>
        <w:rPr>
          <w:i w:val="1"/>
          <w:iCs w:val="1"/>
        </w:rPr>
        <w:t xml:space="preserve">Сажнев, А. М. </w:t>
      </w:r>
      <w:r>
        <w:rPr/>
        <w:t xml:space="preserve">Электропреобразовательные устройства радиоэлектронных средств : учебник для вузов / А. М. Сажнев, Л. Г. Рогулина. — 2-е изд., испр. и доп. — Москва : Издательство Юрайт, 2026. — 204 с. — (Высшее образование). — ISBN 978-5-534-11859-9.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78" TargetMode="External"/><Relationship Id="rId8" Type="http://schemas.openxmlformats.org/officeDocument/2006/relationships/hyperlink" Target="https://urait.ru/bcode/600879" TargetMode="External"/><Relationship Id="rId9" Type="http://schemas.openxmlformats.org/officeDocument/2006/relationships/hyperlink" Target="https://urait.ru/bcode/585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2026-09-13T12:59:35+03:00</dcterms:created>
  <dcterms:modified xsi:type="dcterms:W3CDTF">2026-09-13T12:59:35+03:00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