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Щеголева, Н. Г. </w:t>
      </w:r>
      <w:r>
        <w:rPr/>
        <w:t xml:space="preserve">Валютный рынок и валютное регулирование : учебник для вузов / Н. Г. Щеголева. — Москва : Издательство Юрайт, 2024. — 185 с. — (Высшее образование). — ISBN 978-5-534-16352-0.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https://urait.ru/bcode/544458</w:t>
        </w:r>
      </w:hyperlink>
    </w:p>
    <w:p>
      <w:pPr/>
      <w:r>
        <w:rPr>
          <w:i w:val="1"/>
          <w:iCs w:val="1"/>
        </w:rPr>
        <w:t xml:space="preserve">Щеголева, Н. Г. </w:t>
      </w:r>
      <w:r>
        <w:rPr/>
        <w:t xml:space="preserve">Валютный рынок и валютные операции : учебник для вузов / Н. Г. Щеголева. — Москва : Издательство Юрайт, 2024. — 457 с. — (Высшее образование). — ISBN 978-5-534-14687-5.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https://urait.ru/bcode/544446</w:t>
        </w:r>
      </w:hyperlink>
    </w:p>
    <w:p>
      <w:pPr/>
      <w:r>
        <w:rPr>
          <w:i w:val="1"/>
          <w:iCs w:val="1"/>
        </w:rPr>
        <w:t xml:space="preserve">Щеголева, Н. Г. </w:t>
      </w:r>
      <w:r>
        <w:rPr/>
        <w:t xml:space="preserve">Технологии и финансовые инновации : учебник для вузов / Н. Г. Щеголева. — Москва : Издательство Юрайт, 2024. — 81 с. — (Высшее образование). — ISBN 978-5-534-16353-7.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58" TargetMode="External"/><Relationship Id="rId8" Type="http://schemas.openxmlformats.org/officeDocument/2006/relationships/hyperlink" Target="https://urait.ru/bcode/544446" TargetMode="External"/><Relationship Id="rId9" Type="http://schemas.openxmlformats.org/officeDocument/2006/relationships/hyperlink" Target="https://urait.ru/bcode/544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2024-03-29T13:41:51+03:00</dcterms:created>
  <dcterms:modified xsi:type="dcterms:W3CDTF">2024-03-29T13:41:51+03:00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