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p>
      <w:pPr/>
      <w:r>
        <w:rPr>
          <w:i w:val="1"/>
          <w:iCs w:val="1"/>
        </w:rPr>
        <w:t xml:space="preserve">Щерба, Л. В. </w:t>
      </w:r>
      <w:r>
        <w:rPr/>
        <w:t xml:space="preserve">Преподавание иностранных языков в школе / Л. В. Щерба. — Москва : Издательство Юрайт, 2025. — 148 с. — (Антология мысли). — ISBN 978-5-534-12526-9.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Relationship Id="rId8" Type="http://schemas.openxmlformats.org/officeDocument/2006/relationships/hyperlink" Target="https://urait.ru/bcode/566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2026-03-14T14:45:00+03:00</dcterms:created>
  <dcterms:modified xsi:type="dcterms:W3CDTF">2026-03-14T14:45:00+03:00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