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Серебряков, А. С. </w:t>
      </w:r>
      <w:r>
        <w:rPr/>
        <w:t xml:space="preserve">Автоматика : учебник и практикум для среднего профессионального образования / А. С. Серебряков, Д. А. Семенов, Е. А. Чернов ; под общей редакцией А. С. Серебрякова. — 2-е изд., испр. и доп. — Москва : Издательство Юрайт, 2024. — 476 с. — (Профессиональное образование). — ISBN 978-5-534-15853-3.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https://urait.ru/bcode/542099</w:t>
        </w:r>
      </w:hyperlink>
    </w:p>
    <w:p>
      <w:pPr/>
      <w:r>
        <w:rPr>
          <w:i w:val="1"/>
          <w:iCs w:val="1"/>
        </w:rPr>
        <w:t xml:space="preserve">Серебряков, А. С. </w:t>
      </w:r>
      <w:r>
        <w:rPr/>
        <w:t xml:space="preserve">Автоматика : учебник и практикум для вузов / А. С. Серебряков, Д. А. Семенов, Е. А. Чернов ; под общей редакцией А. С. Серебрякова. — 2-е изд., перераб. и доп. — Москва : Издательство Юрайт, 2024. — 476 с. — (Высшее образование). — ISBN 978-5-534-15043-8.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99" TargetMode="External"/><Relationship Id="rId8" Type="http://schemas.openxmlformats.org/officeDocument/2006/relationships/hyperlink" Target="https://urait.ru/bcode/5365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2024-05-08T17:09:46+03:00</dcterms:created>
  <dcterms:modified xsi:type="dcterms:W3CDTF">2024-05-08T17:09:46+03:00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