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вузов / В. И. Сергеев, И. П. Эльяшевич ; под научной редакцией В. И. Сергеева. — 5-е изд., перераб. и доп. — Москва : Издательство Юрайт, 2026. — 472 с. — (Высшее образование). — ISBN 978-5-534-19944-4.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https://urait.ru/bcode/583311</w:t>
        </w:r>
      </w:hyperlink>
    </w:p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среднего профессионального образования / В. И. Сергеев, И. П. Эльяшевич ; под научной редакцией В. И. Сергеева. — 5-е изд., перераб. и доп. — Москва : Издательство Юрайт, 2026. — 472 с. — (Профессиональное образование). — ISBN 978-5-534-19945-1.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https://urait.ru/bcode/587244</w:t>
        </w:r>
      </w:hyperlink>
    </w:p>
    <w:p>
      <w:pPr/>
      <w:r>
        <w:rPr>
          <w:i w:val="1"/>
          <w:iCs w:val="1"/>
        </w:rPr>
        <w:t xml:space="preserve">Дыбская, В. В. </w:t>
      </w:r>
      <w:r>
        <w:rPr/>
        <w:t xml:space="preserve">Логистика : учебник для вузов / В. В. Дыбская, В. И. Сергеев ; под общей редакцией В. И. Сергеева. — Москва : Издательство Юрайт, 2026. — 657 с. — (Высшее образование). — ISBN 978-5-534-18477-8.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1" TargetMode="External"/><Relationship Id="rId8" Type="http://schemas.openxmlformats.org/officeDocument/2006/relationships/hyperlink" Target="https://urait.ru/bcode/587244" TargetMode="External"/><Relationship Id="rId9" Type="http://schemas.openxmlformats.org/officeDocument/2006/relationships/hyperlink" Target="https://urait.ru/bcode/589615" TargetMode="External"/><Relationship Id="rId10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2026-02-09T12:15:35+03:00</dcterms:created>
  <dcterms:modified xsi:type="dcterms:W3CDTF">2026-02-09T12:15:35+03:00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