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Шестаков, В. П. </w:t>
      </w:r>
      <w:r>
        <w:rPr/>
        <w:t xml:space="preserve">История американского искусства : учебное пособие для вузов / В. П. Шестаков. — Москва : Издательство Юрайт, 2024. — 158 с. — (Высшее образование). — ISBN 978-5-534-14689-9.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https://urait.ru/bcode/543686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История английского искусства : учебное пособие для вузов / В. П. Шестаков. — 2-е изд. — Москва : Издательство Юрайт, 2024. — 374 с. — (Высшее образование). — ISBN 978-5-534-14333-1.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https://urait.ru/bcode/543517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История английского искусства : учебное пособие для среднего профессионального образования / В. П. Шестаков. — 2-е изд. — Москва : Издательство Юрайт, 2024. — 374 с. — (Профессиональное образование). — ISBN 978-5-534-14736-0.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https://urait.ru/bcode/544283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Музыкальная эстетика западноевропейского средневековья и Возрождения : учебное пособие для вузов / В. П. Шестаков. — 2-е изд. — Москва : Издательство Юрайт, 2024. — 437 с. — (Высшее образование). — ISBN 978-5-534-14332-4.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https://urait.ru/bcode/544275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Философия и культура эпохи Возрождения. Рассвет Европы : учебное пособие для вузов / В. П. Шестаков. — 2-е изд. — Москва : Издательство Юрайт, 2024. — 243 с. — (Высшее образование). — ISBN 978-5-534-14336-2.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https://urait.ru/bcode/543687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Эстетика ренессанса: антология в 2 т. Том 1 : учебное пособие для вузов / В. П. Шестаков. — 2-е изд. — Москва : Издательство Юрайт, 2024. — 508 с. — (Высшее образование). — ISBN 978-5-534-14331-7.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https://urait.ru/bcode/543518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Эстетика ренессанса: антология в 2 т. Том 2 : учебное пособие для вузов / В. П. Шестаков. — 2-е изд. — Москва : Издательство Юрайт, 2024. — 641 с. — (Высшее образование). — ISBN 978-5-534-14330-0.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86" TargetMode="External"/><Relationship Id="rId8" Type="http://schemas.openxmlformats.org/officeDocument/2006/relationships/hyperlink" Target="https://urait.ru/bcode/543517" TargetMode="External"/><Relationship Id="rId9" Type="http://schemas.openxmlformats.org/officeDocument/2006/relationships/hyperlink" Target="https://urait.ru/bcode/544283" TargetMode="External"/><Relationship Id="rId10" Type="http://schemas.openxmlformats.org/officeDocument/2006/relationships/hyperlink" Target="https://urait.ru/bcode/544275" TargetMode="External"/><Relationship Id="rId11" Type="http://schemas.openxmlformats.org/officeDocument/2006/relationships/hyperlink" Target="https://urait.ru/bcode/543687" TargetMode="External"/><Relationship Id="rId12" Type="http://schemas.openxmlformats.org/officeDocument/2006/relationships/hyperlink" Target="https://urait.ru/bcode/543518" TargetMode="External"/><Relationship Id="rId13" Type="http://schemas.openxmlformats.org/officeDocument/2006/relationships/hyperlink" Target="https://urait.ru/bcode/544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2024-03-29T13:00:53+03:00</dcterms:created>
  <dcterms:modified xsi:type="dcterms:W3CDTF">2024-03-29T13:00:53+03:00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