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Шестов, Л. И. </w:t>
      </w:r>
      <w:r>
        <w:rPr/>
        <w:t xml:space="preserve">Русская религиозная философия. На весах Иова / Л. И. Шестов ; под научной редакцией А. В. Ахутина. — Москва : Издательство Юрайт, 2025. — 475 с. — (Антология мысли). — ISBN 978-5-534-11861-2.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https://urait.ru/bcode/562613</w:t>
        </w:r>
      </w:hyperlink>
    </w:p>
    <w:p>
      <w:pPr/>
      <w:r>
        <w:rPr>
          <w:i w:val="1"/>
          <w:iCs w:val="1"/>
        </w:rPr>
        <w:t xml:space="preserve">Шестов, Л. И. </w:t>
      </w:r>
      <w:r>
        <w:rPr/>
        <w:t xml:space="preserve">Философия трагедии. Избранные работы / Л. И. Шестов. — Москва : Издательство Юрайт, 2025. — 365 с. — (Антология мысли). — ISBN 978-5-534-06144-4.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13" TargetMode="External"/><Relationship Id="rId8" Type="http://schemas.openxmlformats.org/officeDocument/2006/relationships/hyperlink" Target="https://urait.ru/bcode/564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2026-05-25T11:23:50+03:00</dcterms:created>
  <dcterms:modified xsi:type="dcterms:W3CDTF">2026-05-25T11:23:50+03:00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