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Шиловская, Н. А. </w:t>
      </w:r>
      <w:r>
        <w:rPr/>
        <w:t xml:space="preserve">Теория игр : учебник и практикум для вузов / Н. А. Шиловская. — Москва : Издательство Юрайт, 2025. — 318 с. — (Высшее образование). — ISBN 978-5-9916-8264-0.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https://urait.ru/bcode/561384</w:t>
        </w:r>
      </w:hyperlink>
    </w:p>
    <w:p>
      <w:pPr/>
      <w:r>
        <w:rPr>
          <w:i w:val="1"/>
          <w:iCs w:val="1"/>
        </w:rPr>
        <w:t xml:space="preserve">Шиловская, Н. А. </w:t>
      </w:r>
      <w:r>
        <w:rPr/>
        <w:t xml:space="preserve">Финансовая математика : учебник и практикум для вузов / Н. А. Шиловская. — 3-е изд., испр. и доп. — Москва : Издательство Юрайт, 2025. — 214 с. — (Высшее образование). — ISBN 978-5-534-18636-9.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https://urait.ru/bcode/561385</w:t>
        </w:r>
      </w:hyperlink>
    </w:p>
    <w:p>
      <w:pPr/>
      <w:r>
        <w:rPr>
          <w:i w:val="1"/>
          <w:iCs w:val="1"/>
        </w:rPr>
        <w:t xml:space="preserve">Шиловская, Н. А. </w:t>
      </w:r>
      <w:r>
        <w:rPr/>
        <w:t xml:space="preserve">Финансовая математика : учебник и практикум для среднего профессионального образования / Н. А. Шиловская. — 3-е изд., испр. и доп. — Москва : Издательство Юрайт, 2025. — 214 с. — (Профессиональное образование). — ISBN 978-5-534-18635-2.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4" TargetMode="External"/><Relationship Id="rId8" Type="http://schemas.openxmlformats.org/officeDocument/2006/relationships/hyperlink" Target="https://urait.ru/bcode/561385" TargetMode="External"/><Relationship Id="rId9" Type="http://schemas.openxmlformats.org/officeDocument/2006/relationships/hyperlink" Target="https://urait.ru/bcode/562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2025-12-25T15:01:23+03:00</dcterms:created>
  <dcterms:modified xsi:type="dcterms:W3CDTF">2025-12-25T15:01:23+03:00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