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вузов / И. В. Волкова, Т. С. Ершова, С. В. Шипулин. — 2-е изд., испр. и доп. — Москва : Издательство Юрайт, 2025. — 294 с. — (Высшее образование). — ISBN 978-5-534-08549-5.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https://urait.ru/bcode/562808</w:t>
        </w:r>
      </w:hyperlink>
    </w:p>
    <w:p>
      <w:pPr/>
      <w:r>
        <w:rPr>
          <w:i w:val="1"/>
          <w:iCs w:val="1"/>
        </w:rPr>
        <w:t xml:space="preserve">Волкова, И. В. </w:t>
      </w:r>
      <w:r>
        <w:rPr/>
        <w:t xml:space="preserve">Оценка качества воды водоемов рыбохозяйственного назначения : учебник для среднего профессионального образования / И. В. Волкова, Т. С. Ершова, С. В. Шипулин. — 2-е изд., испр. и доп. — Москва : Издательство Юрайт, 2025. — 294 с. — (Профессиональное образование). — ISBN 978-5-534-09175-5.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https://urait.ru/bcode/563245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08" TargetMode="External"/><Relationship Id="rId8" Type="http://schemas.openxmlformats.org/officeDocument/2006/relationships/hyperlink" Target="https://urait.ru/bcode/5632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2025-12-06T07:31:49+03:00</dcterms:created>
  <dcterms:modified xsi:type="dcterms:W3CDTF">2025-12-06T07:31:49+03:00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