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среднего профессионального образования / под редакцией Е. А. Кировой. — 4-е изд., перераб. и доп. — Москва : Издательство Юрайт, 2025. — 323 с. — (Профессиональное образование). — ISBN 978-5-534-17572-1.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https://urait.ru/bcode/560704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налогообложение. Практические аспекты : учебник для вузов / под редакцией Е. А. Кировой. — 4-е изд., перераб. и доп. — Москва : Издательство Юрайт, 2025. — 323 с. — (Высшее образование). — ISBN 978-5-534-17571-4.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https://urait.ru/bcode/560522</w:t>
        </w:r>
      </w:hyperlink>
    </w:p>
    <w:p>
      <w:pPr/>
      <w:r>
        <w:rPr>
          <w:i w:val="1"/>
          <w:iCs w:val="1"/>
        </w:rPr>
        <w:t xml:space="preserve">Черник, Д. Г. </w:t>
      </w:r>
      <w:r>
        <w:rPr/>
        <w:t xml:space="preserve">Налоговая политика государства : учебник для вузов / Д. Г. Черник, Ю. Д. Шмелев, М. В. Типалина ; под редакцией Д. Г. Черника. — 3-е изд., перераб. и доп. — Москва : Издательство Юрайт, 2025. — 459 с. — (Высшее образование). — ISBN 978-5-534-18867-7.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https://urait.ru/bcode/560498</w:t>
        </w:r>
      </w:hyperlink>
    </w:p>
    <w:p>
      <w:pPr/>
      <w:r>
        <w:rPr>
          <w:i w:val="1"/>
          <w:iCs w:val="1"/>
        </w:rPr>
        <w:t xml:space="preserve">Черник, Д. Г. </w:t>
      </w:r>
      <w:r>
        <w:rPr/>
        <w:t xml:space="preserve">Теория и история налогообложения : учебник для вузов / Д. Г. Черник, Ю. Д. Шмелев ; под редакцией Д. Г. Черника. — 2-е изд., перераб. и доп. — Москва : Издательство Юрайт, 2025. — 335 с. — (Высшее образование). — ISBN 978-5-534-18870-7.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https://urait.ru/bcode/560519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704" TargetMode="External"/><Relationship Id="rId8" Type="http://schemas.openxmlformats.org/officeDocument/2006/relationships/hyperlink" Target="https://urait.ru/bcode/560522" TargetMode="External"/><Relationship Id="rId9" Type="http://schemas.openxmlformats.org/officeDocument/2006/relationships/hyperlink" Target="https://urait.ru/bcode/560498" TargetMode="External"/><Relationship Id="rId10" Type="http://schemas.openxmlformats.org/officeDocument/2006/relationships/hyperlink" Target="https://urait.ru/bcode/5605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2026-01-15T03:47:48+03:00</dcterms:created>
  <dcterms:modified xsi:type="dcterms:W3CDTF">2026-01-15T03:47:48+03:00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