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вузов / Е. М. Ашмарина [и др.] ; под редакцией Е. М. Ашмариной, Е. В. Тереховой. — 3-е изд., перераб. и доп. — Москва : Издательство Юрайт, 2024. — 163 с. — (Высшее образование). — ISBN 978-5-534-17459-5.</w:t>
      </w:r>
      <w:r>
        <w:rPr/>
        <w:t xml:space="preserve"> — URL : </w:t>
      </w:r>
      <w:hyperlink r:id="rId7" w:history="1">
        <w:r>
          <w:rPr>
            <w:rStyle w:val="Link"/>
          </w:rPr>
          <w:t xml:space="preserve">https://urait.ru/bcode/536287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право. Практический базовый курс : учебное пособие для среднего профессионального образования / Е. М. Ашмарина [и др.] ; под редакцией Е. М. Ашмариной, Е. В. Тереховой. — 3-е изд., перераб. и доп. — Москва : Издательство Юрайт, 2024. — 163 с. — (Профессиональное образование). — ISBN 978-5-534-17460-1.</w:t>
      </w:r>
      <w:r>
        <w:rPr/>
        <w:t xml:space="preserve"> — URL : </w:t>
      </w:r>
      <w:hyperlink r:id="rId8" w:history="1">
        <w:r>
          <w:rPr>
            <w:rStyle w:val="Link"/>
          </w:rPr>
          <w:t xml:space="preserve">https://urait.ru/bcode/537911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Правовые основы регулирования финансовой деятельности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978-5-534-18556-0.</w:t>
      </w:r>
      <w:r>
        <w:rPr/>
        <w:t xml:space="preserve"> — URL : </w:t>
      </w:r>
      <w:hyperlink r:id="rId9" w:history="1">
        <w:r>
          <w:rPr>
            <w:rStyle w:val="Link"/>
          </w:rPr>
          <w:t xml:space="preserve">https://urait.ru/bcode/535367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вузов / Е. М. Ашмарина [и др.] ; под редакцией Е. М. Ашмариной. — 4-е изд., перераб. и доп. — Москва : Издательство Юрайт, 2024. — 372 с. — (Высшее образование). — ISBN 978-5-534-18443-3.</w:t>
      </w:r>
      <w:r>
        <w:rPr/>
        <w:t xml:space="preserve"> — URL : </w:t>
      </w:r>
      <w:hyperlink r:id="rId10" w:history="1">
        <w:r>
          <w:rPr>
            <w:rStyle w:val="Link"/>
          </w:rPr>
          <w:t xml:space="preserve">https://urait.ru/bcode/535021</w:t>
        </w:r>
      </w:hyperlink>
    </w:p>
    <w:p>
      <w:pPr/>
      <w:r>
        <w:rPr>
          <w:i w:val="1"/>
          <w:iCs w:val="1"/>
        </w:rPr>
        <w:t xml:space="preserve"/>
      </w:r>
      <w:r>
        <w:rPr/>
        <w:t xml:space="preserve">Финансовое право : учебник для среднего профессионального образования / Е. М. Ашмарина [и др.] ; под редакцией Е. М. Ашмариной. — 4-е изд., перераб. и доп. — Москва : Издательство Юрайт, 2024. — 372 с. — (Профессиональное образование). — ISBN 978-5-534-12959-5.</w:t>
      </w:r>
      <w:r>
        <w:rPr/>
        <w:t xml:space="preserve"> — URL : </w:t>
      </w:r>
      <w:hyperlink r:id="rId11" w:history="1">
        <w:r>
          <w:rPr>
            <w:rStyle w:val="Link"/>
          </w:rPr>
          <w:t xml:space="preserve">https://urait.ru/bcode/535306</w:t>
        </w:r>
      </w:hyperlink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urait.ru/bcode/536287" TargetMode="External"/><Relationship Id="rId8" Type="http://schemas.openxmlformats.org/officeDocument/2006/relationships/hyperlink" Target="https://urait.ru/bcode/537911" TargetMode="External"/><Relationship Id="rId9" Type="http://schemas.openxmlformats.org/officeDocument/2006/relationships/hyperlink" Target="https://urait.ru/bcode/535367" TargetMode="External"/><Relationship Id="rId10" Type="http://schemas.openxmlformats.org/officeDocument/2006/relationships/hyperlink" Target="https://urait.ru/bcode/535021" TargetMode="External"/><Relationship Id="rId11" Type="http://schemas.openxmlformats.org/officeDocument/2006/relationships/hyperlink" Target="https://urait.ru/bcode/535306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2024-05-05T09:27:19+03:00</dcterms:created>
  <dcterms:modified xsi:type="dcterms:W3CDTF">2024-05-05T09:27:19+03:00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