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Скаридов, А. С. </w:t>
      </w:r>
      <w:r>
        <w:rPr/>
        <w:t xml:space="preserve">Морское право. Международное морское коммерческое право : учебник для вузов / А. С. Скаридов. — 4-е изд., перераб. и доп. — Москва : Издательство Юрайт, 2025. — 371 с. — (Высшее образование). — ISBN 978-5-534-16549-4.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https://urait.ru/bcode/558190</w:t>
        </w:r>
      </w:hyperlink>
    </w:p>
    <w:p>
      <w:pPr/>
      <w:r>
        <w:rPr>
          <w:i w:val="1"/>
          <w:iCs w:val="1"/>
        </w:rPr>
        <w:t xml:space="preserve">Скаридов, А. С. </w:t>
      </w:r>
      <w:r>
        <w:rPr/>
        <w:t xml:space="preserve">Морское право. Международное публичное морское право : учебник для вузов / А. С. Скаридов. — 4-е изд., перераб. и доп. — Москва : Издательство Юрайт, 2025. — 536 с. — (Высшее образование). — ISBN 978-5-534-16548-7.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https://urait.ru/bcode/558189</w:t>
        </w:r>
      </w:hyperlink>
    </w:p>
    <w:p>
      <w:pPr/>
      <w:r>
        <w:rPr>
          <w:i w:val="1"/>
          <w:iCs w:val="1"/>
        </w:rPr>
        <w:t xml:space="preserve">Скаридов, А. С. </w:t>
      </w:r>
      <w:r>
        <w:rPr/>
        <w:t xml:space="preserve">Правовое обеспечение профессиональной деятельности. Морское право : учебник для среднего профессионального образования / А. С. Скаридов. — Москва : Издательство Юрайт, 2025. — 355 с. — (Профессиональное образование). — ISBN 978-5-9916-9372-1.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90" TargetMode="External"/><Relationship Id="rId8" Type="http://schemas.openxmlformats.org/officeDocument/2006/relationships/hyperlink" Target="https://urait.ru/bcode/558189" TargetMode="External"/><Relationship Id="rId9" Type="http://schemas.openxmlformats.org/officeDocument/2006/relationships/hyperlink" Target="https://urait.ru/bcode/562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2025-12-25T20:21:12+03:00</dcterms:created>
  <dcterms:modified xsi:type="dcterms:W3CDTF">2025-12-25T20:21:12+03:00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