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Скопичев, В. Г. </w:t>
      </w:r>
      <w:r>
        <w:rPr/>
        <w:t xml:space="preserve">Зоотехническая физиология : учебник для вузов / В. Г. Скопичев, Н. Н. Максимюк, Б. В. Шумилов. — 2-е изд., испр. и доп. — Москва : Издательство Юрайт, 2026. — 344 с. — (Высшее образование). — ISBN 978-5-534-07596-0.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https://urait.ru/bcode/585148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Зоотехническая физиология : учебник для среднего профессионального образования / В. Г. Скопичев, Н. Н. Максимюк, Б. В. Шумилов. — 2-е изд., испр. и доп. — Москва : Издательство Юрайт, 2026. — 344 с. — (Профессиональное образование). — ISBN 978-5-534-08781-9.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https://urait.ru/bcode/585812</w:t>
        </w:r>
      </w:hyperlink>
    </w:p>
    <w:p>
      <w:pPr/>
      <w:r>
        <w:rPr>
          <w:i w:val="1"/>
          <w:iCs w:val="1"/>
        </w:rPr>
        <w:t xml:space="preserve">Максимюк, Н. Н. </w:t>
      </w:r>
      <w:r>
        <w:rPr/>
        <w:t xml:space="preserve">Физиология животных: кормление : учебник для вузов / Н. Н. Максимюк, В. Г. Скопичев. — 2-е изд., испр. и доп. — Москва : Издательство Юрайт, 2026. — 195 с. — (Высшее образование). — ISBN 978-5-534-09577-7.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https://urait.ru/bcode/585139</w:t>
        </w:r>
      </w:hyperlink>
    </w:p>
    <w:p>
      <w:pPr/>
      <w:r>
        <w:rPr>
          <w:i w:val="1"/>
          <w:iCs w:val="1"/>
        </w:rPr>
        <w:t xml:space="preserve">Максимюк, Н. Н. </w:t>
      </w:r>
      <w:r>
        <w:rPr/>
        <w:t xml:space="preserve">Физиология животных: кормление : учебник для среднего профессионального образования / Н. Н. Максимюк, В. Г. Скопичев. — 2-е изд., испр. и доп. — Москва : Издательство Юрайт, 2026. — 195 с. — (Профессиональное образование). — ISBN 978-5-534-09971-3.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https://urait.ru/bcode/585141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животных: продуктивность : учебное пособие для вузов / В. Г. Скопичев, Н. Н. Максимюк. — 2-е изд., испр. и доп. — Москва : Издательство Юрайт, 2026. — 179 с. — (Высшее образование). — ISBN 978-5-534-19306-0.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https://urait.ru/bcode/585050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животных: продуктивность : учебное пособие для среднего профессионального образования / В. Г. Скопичев, Н. Н. Максимюк. — 2-е изд., испр. и доп. — Москва : Издательство Юрайт, 2026. — 179 с. — (Профессиональное образование). — ISBN 978-5-534-19307-7.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https://urait.ru/bcode/585140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вузов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(Высшее образование). — ISBN 978-5-534-09025-3.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https://urait.ru/bcode/584112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среднего профессионального образования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(Профессиональное образование). — ISBN 978-5-534-09681-1.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https://urait.ru/bcode/584927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и этология животных в 3 ч. Часть 2. Кровообращение, дыхание, выделительные процессы, размножение, лактация, обмен веществ : учебник и практикум для вузов / В. Г. Скопичев, Т. А. Эйсымонт, И. О. Боголюбова ; под общей редакцией В. Г. Скопичева. — 2-е изд., испр. и доп. — Москва : Издательство Юрайт, 2026. — 284 с. — (Высшее образование). — ISBN 978-5-534-09023-9.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https://urait.ru/bcode/584226</w:t>
        </w:r>
      </w:hyperlink>
    </w:p>
    <w:p>
      <w:pPr/>
      <w:r>
        <w:rPr>
          <w:i w:val="1"/>
          <w:iCs w:val="1"/>
        </w:rPr>
        <w:t xml:space="preserve">Скопичев, В. Г. </w:t>
      </w:r>
      <w:r>
        <w:rPr/>
        <w:t xml:space="preserve">Физиология и этология животных в 3 ч. Часть 2. Кровообращение, дыхание, выделительные процессы, размножение, лактация, обмен веществ : учебник и практикум для среднего профессионального образования / В. Г. Скопичев, Т. А. Эйсымонт, И. О. Боголюбова ; под общей редакцией В. Г. Скопичева. — 2-е изд., испр. и доп. — Москва : Издательство Юрайт, 2026. — 284 с. — (Профессиональное образование). — ISBN 978-5-534-09701-6.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8" TargetMode="External"/><Relationship Id="rId8" Type="http://schemas.openxmlformats.org/officeDocument/2006/relationships/hyperlink" Target="https://urait.ru/bcode/585812" TargetMode="External"/><Relationship Id="rId9" Type="http://schemas.openxmlformats.org/officeDocument/2006/relationships/hyperlink" Target="https://urait.ru/bcode/585139" TargetMode="External"/><Relationship Id="rId10" Type="http://schemas.openxmlformats.org/officeDocument/2006/relationships/hyperlink" Target="https://urait.ru/bcode/585141" TargetMode="External"/><Relationship Id="rId11" Type="http://schemas.openxmlformats.org/officeDocument/2006/relationships/hyperlink" Target="https://urait.ru/bcode/585050" TargetMode="External"/><Relationship Id="rId12" Type="http://schemas.openxmlformats.org/officeDocument/2006/relationships/hyperlink" Target="https://urait.ru/bcode/585140" TargetMode="External"/><Relationship Id="rId13" Type="http://schemas.openxmlformats.org/officeDocument/2006/relationships/hyperlink" Target="https://urait.ru/bcode/584112" TargetMode="External"/><Relationship Id="rId14" Type="http://schemas.openxmlformats.org/officeDocument/2006/relationships/hyperlink" Target="https://urait.ru/bcode/584927" TargetMode="External"/><Relationship Id="rId15" Type="http://schemas.openxmlformats.org/officeDocument/2006/relationships/hyperlink" Target="https://urait.ru/bcode/584226" TargetMode="External"/><Relationship Id="rId16" Type="http://schemas.openxmlformats.org/officeDocument/2006/relationships/hyperlink" Target="https://urait.ru/bcode/584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2026-05-04T09:08:51+03:00</dcterms:created>
  <dcterms:modified xsi:type="dcterms:W3CDTF">2026-05-04T09:08:51+03:00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