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1. Айвенго в 2 ч. Часть 1 / В. Скотт. — Москва : Издательство Юрайт, 2025. — 288 с. — (Читаем в оригинале). — ISBN 978-5-534-05318-0.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https://urait.ru/bcode/564120</w:t>
        </w:r>
      </w:hyperlink>
    </w:p>
    <w:p>
      <w:pPr/>
      <w:r>
        <w:rPr>
          <w:i w:val="1"/>
          <w:iCs w:val="1"/>
        </w:rPr>
        <w:t xml:space="preserve">Скотт, В. </w:t>
      </w:r>
      <w:r>
        <w:rPr/>
        <w:t xml:space="preserve">Ivanhoe in 2 p. Part 2. Айвенго в 2 ч. Часть 2 / В. Скотт. — Москва : Издательство Юрайт, 2025. — 314 с. — (Читаем в оригинале). — ISBN 978-5-534-05772-0.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0" TargetMode="External"/><Relationship Id="rId8" Type="http://schemas.openxmlformats.org/officeDocument/2006/relationships/hyperlink" Target="https://urait.ru/bcode/564364" TargetMode="External"/><Relationship Id="rId9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2026-02-09T23:11:02+03:00</dcterms:created>
  <dcterms:modified xsi:type="dcterms:W3CDTF">2026-02-09T23:11:02+03:00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