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Красноселова, Е. А. </w:t>
      </w:r>
      <w:r>
        <w:rPr/>
        <w:t xml:space="preserve">Производство, хранение и переработка продукции растениеводства в сельской усадьбе : учебник для среднего профессионального образования / Е. А. Красноселова, И. В. Соболь, Л. Г. Влащик. — Москва : Издательство Юрайт, 2026. — 145 с. — (Профессиональное образование). — ISBN 978-5-534-16635-4.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вузов / под общей редакцией Л. В. Донченко. — 2-е изд., испр. и доп. — Москва : Издательство Юрайт, 2026. — 176 с. — (Высшее образование). — ISBN 978-5-534-05899-4.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среднего профессионального образования / под общей редакцией Л. В. Донченко. — 2-е изд., испр. и доп. — Москва : Издательство Юрайт, 2026. — 176 с. — (Профессиональное образование). — ISBN 978-5-534-06992-1.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https://urait.ru/bcode/585097</w:t>
        </w:r>
      </w:hyperlink>
    </w:p>
    <w:p>
      <w:pPr/>
      <w:r>
        <w:rPr>
          <w:i w:val="1"/>
          <w:iCs w:val="1"/>
        </w:rPr>
        <w:t xml:space="preserve">Красноселова, Е. А. </w:t>
      </w:r>
      <w:r>
        <w:rPr/>
        <w:t xml:space="preserve">Технология хранения плодов и овощей : учебник для вузов / Е. А. Красноселова, И. В. Соболь, Л. Г. Влащик. — Москва : Издательство Юрайт, 2026. — 145 с. — (Высшее образование). — ISBN 978-5-534-16595-1.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21" TargetMode="External"/><Relationship Id="rId8" Type="http://schemas.openxmlformats.org/officeDocument/2006/relationships/hyperlink" Target="https://urait.ru/bcode/584689" TargetMode="External"/><Relationship Id="rId9" Type="http://schemas.openxmlformats.org/officeDocument/2006/relationships/hyperlink" Target="https://urait.ru/bcode/585097" TargetMode="External"/><Relationship Id="rId10" Type="http://schemas.openxmlformats.org/officeDocument/2006/relationships/hyperlink" Target="https://urait.ru/bcode/590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2026-09-13T13:25:54+03:00</dcterms:created>
  <dcterms:modified xsi:type="dcterms:W3CDTF">2026-09-13T13:25:54+03:00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