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М. </w:t>
      </w:r>
      <w:r>
        <w:rPr/>
        <w:t xml:space="preserve">О законах. Избранные работы и письма / М. М. Сперанский. — Москва : Издательство Юрайт, 2025. — 206 с. — (Антология мысли). — ISBN 978-5-534-07381-2.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https://urait.ru/bcode/563266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План финансов / М. М. Сперанский. — Москва : Издательство Юрайт, 2025. — 73 с. — (Антология мысли). — ISBN 978-5-534-20529-9.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https://urait.ru/bcode/581453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Проекты реформ / М. М. Сперанский. — Москва : Издательство Юрайт, 2025. — 293 с. — (Антология мысли). — ISBN 978-5-534-08050-6.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6" TargetMode="External"/><Relationship Id="rId8" Type="http://schemas.openxmlformats.org/officeDocument/2006/relationships/hyperlink" Target="https://urait.ru/bcode/581453" TargetMode="External"/><Relationship Id="rId9" Type="http://schemas.openxmlformats.org/officeDocument/2006/relationships/hyperlink" Target="https://urait.ru/bcode/563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2026-01-21T04:36:55+03:00</dcterms:created>
  <dcterms:modified xsi:type="dcterms:W3CDTF">2026-01-21T04:36:55+03:00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