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Спиридонов, О. Б. </w:t>
      </w:r>
      <w:r>
        <w:rPr/>
        <w:t xml:space="preserve">Киберфизические системы : учебное пособие для вузов / О. Б. Спиридонов, Л. П. Милешко. — Москва : Издательство Юрайт, 2026. — 126 с. — (Высшее образование). — ISBN 978-5-534-21310-2.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https://urait.ru/bcode/590137</w:t>
        </w:r>
      </w:hyperlink>
    </w:p>
    <w:p>
      <w:pPr/>
      <w:r>
        <w:rPr>
          <w:i w:val="1"/>
          <w:iCs w:val="1"/>
        </w:rPr>
        <w:t xml:space="preserve">Спиридонов, О. Б. </w:t>
      </w:r>
      <w:r>
        <w:rPr/>
        <w:t xml:space="preserve">Сенсоры и мультисенсорные системы : учебник для вузов / О. Б. Спиридонов, Л. П. Милешко, П. Л. Милешко. — Москва : Издательство Юрайт, 2026. — 186 с. — (Высшее образование). — ISBN 978-5-534-22070-4.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7" TargetMode="External"/><Relationship Id="rId8" Type="http://schemas.openxmlformats.org/officeDocument/2006/relationships/hyperlink" Target="https://urait.ru/bcode/600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2026-07-13T14:50:26+03:00</dcterms:created>
  <dcterms:modified xsi:type="dcterms:W3CDTF">2026-07-13T14:50:26+03:00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