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Стрельник, О. Н. </w:t>
      </w:r>
      <w:r>
        <w:rPr/>
        <w:t xml:space="preserve">Естествознание : учебник для среднего профессионального образования / О. Н. Стрельник. — Москва : Издательство Юрайт, 2026. — 223 с. — (Профессиональное образование). — ISBN 978-5-534-03157-7.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https://urait.ru/bcode/583713</w:t>
        </w:r>
      </w:hyperlink>
    </w:p>
    <w:p>
      <w:pPr/>
      <w:r>
        <w:rPr>
          <w:i w:val="1"/>
          <w:iCs w:val="1"/>
        </w:rPr>
        <w:t xml:space="preserve">Стрельник, О. Н. </w:t>
      </w:r>
      <w:r>
        <w:rPr/>
        <w:t xml:space="preserve">Основы философии : учебник для среднего профессионального образования / О. Н. Стрельник. — Москва : Издательство Юрайт, 2026. — 265 с. — (Профессиональное образование). — ISBN 978-5-534-21693-6.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https://urait.ru/bcode/582555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713" TargetMode="External"/><Relationship Id="rId8" Type="http://schemas.openxmlformats.org/officeDocument/2006/relationships/hyperlink" Target="https://urait.ru/bcode/5825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2026-05-26T05:56:54+03:00</dcterms:created>
  <dcterms:modified xsi:type="dcterms:W3CDTF">2026-05-26T05:56:54+03:00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