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Куркина, Н. Р. </w:t>
      </w:r>
      <w:r>
        <w:rPr/>
        <w:t xml:space="preserve">Экономика образования : учебник для среднего профессионального образования / Н. Р. Куркина, О. В. Сульдина. — 2-е изд. — Москва : Издательство Юрайт, 2026. — 155 с. — (Профессиональное образование). — ISBN 978-5-534-20503-9.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https://urait.ru/bcode/589068</w:t>
        </w:r>
      </w:hyperlink>
    </w:p>
    <w:p>
      <w:pPr/>
      <w:r>
        <w:rPr>
          <w:i w:val="1"/>
          <w:iCs w:val="1"/>
        </w:rPr>
        <w:t xml:space="preserve">Куркина, Н. Р. </w:t>
      </w:r>
      <w:r>
        <w:rPr/>
        <w:t xml:space="preserve">Экономика образования : учебник для вузов / Н. Р. Куркина, О. В. Сульдина. — 2-е изд., перераб. и доп. — Москва : Издательство Юрайт, 2026. — 155 с. — (Высшее образование). — ISBN 978-5-534-19779-2.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68" TargetMode="External"/><Relationship Id="rId8" Type="http://schemas.openxmlformats.org/officeDocument/2006/relationships/hyperlink" Target="https://urait.ru/bcode/58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