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Куркина, Н. Р. </w:t>
      </w:r>
      <w:r>
        <w:rPr/>
        <w:t xml:space="preserve">Экономика образования : учебник для среднего профессионального образования / Н. Р. Куркина, О. В. Сульдина. — 2-е изд. — Москва : Издательство Юрайт, 2026. — 155 с. — (Профессиональное образование). — ISBN 978-5-534-20503-9.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https://urait.ru/bcode/589068</w:t>
        </w:r>
      </w:hyperlink>
    </w:p>
    <w:p>
      <w:pPr/>
      <w:r>
        <w:rPr>
          <w:i w:val="1"/>
          <w:iCs w:val="1"/>
        </w:rPr>
        <w:t xml:space="preserve">Куркина, Н. Р. </w:t>
      </w:r>
      <w:r>
        <w:rPr/>
        <w:t xml:space="preserve">Экономика образования : учебник для вузов / Н. Р. Куркина, О. В. Сульдина. — 2-е изд., перераб. и доп. — Москва : Издательство Юрайт, 2026. — 155 с. — (Высшее образование). — ISBN 978-5-534-19779-2.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https://urait.ru/bcode/588529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068" TargetMode="External"/><Relationship Id="rId8" Type="http://schemas.openxmlformats.org/officeDocument/2006/relationships/hyperlink" Target="https://urait.ru/bcode/5885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2026-09-11T08:55:34+03:00</dcterms:created>
  <dcterms:modified xsi:type="dcterms:W3CDTF">2026-09-11T08:55:34+03:00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