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Сущинская, М. Д. </w:t>
      </w:r>
      <w:r>
        <w:rPr/>
        <w:t xml:space="preserve">Культурный туризм : учебник для вузов / М. Д. Сущинская, Е. О. Валеева. — 3-е изд., испр. и доп. — Москва : Издательство Юрайт, 2026. — 149 с. — (Высшее образование). — ISBN 978-5-534-19736-5.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https://urait.ru/bcode/584898</w:t>
        </w:r>
      </w:hyperlink>
    </w:p>
    <w:p>
      <w:pPr/>
      <w:r>
        <w:rPr>
          <w:i w:val="1"/>
          <w:iCs w:val="1"/>
        </w:rPr>
        <w:t xml:space="preserve">Сущинская, М. Д. </w:t>
      </w:r>
      <w:r>
        <w:rPr/>
        <w:t xml:space="preserve">Культурный туризм : учебник для среднего профессионального образования / М. Д. Сущинская, Е. О. Валеева. — 3-е изд., испр. и доп. — Москва : Издательство Юрайт, 2026. — 149 с. — (Профессиональное образование). — ISBN 978-5-534-19735-8.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https://urait.ru/bcode/585273</w:t>
        </w:r>
      </w:hyperlink>
    </w:p>
    <w:p>
      <w:pPr/>
      <w:r>
        <w:rPr>
          <w:i w:val="1"/>
          <w:iCs w:val="1"/>
        </w:rPr>
        <w:t xml:space="preserve">Сущинская, М. Д. </w:t>
      </w:r>
      <w:r>
        <w:rPr/>
        <w:t xml:space="preserve">Социальная экспертиза : учебник для вузов / М. Д. Сущинская, Т. В. Власова. — 2-е изд., перераб. и доп. — Москва : Издательство Юрайт, 2026. — 144 с. — (Высшее образование). — ISBN 978-5-534-11841-4.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98" TargetMode="External"/><Relationship Id="rId8" Type="http://schemas.openxmlformats.org/officeDocument/2006/relationships/hyperlink" Target="https://urait.ru/bcode/585273" TargetMode="External"/><Relationship Id="rId9" Type="http://schemas.openxmlformats.org/officeDocument/2006/relationships/hyperlink" Target="https://urait.ru/bcode/584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2026-05-21T06:37:52+03:00</dcterms:created>
  <dcterms:modified xsi:type="dcterms:W3CDTF">2026-05-21T06:37:52+03:00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