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Сверчков, В. В. </w:t>
      </w:r>
      <w:r>
        <w:rPr/>
        <w:t xml:space="preserve">Уголовное право. Общая часть : учебник для вузов / В. В. Сверчков. — 13-е изд., перераб. и доп. — Москва : Издательство Юрайт, 2026. — 327 с. — (Высшее образование). — ISBN 978-5-534-21877-0.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https://urait.ru/bcode/582342</w:t>
        </w:r>
      </w:hyperlink>
    </w:p>
    <w:p>
      <w:pPr/>
      <w:r>
        <w:rPr>
          <w:i w:val="1"/>
          <w:iCs w:val="1"/>
        </w:rPr>
        <w:t xml:space="preserve">Сверчков, В. В. </w:t>
      </w:r>
      <w:r>
        <w:rPr/>
        <w:t xml:space="preserve">Уголовное право. Общая часть. Учебно-методический комплекс : учебник для вузов / В. В. Сверчков. — Москва : Издательство Юрайт, 2025. — 649 с. — (Высшее образование). — ISBN 978-5-534-11726-4.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https://urait.ru/bcode/566527</w:t>
        </w:r>
      </w:hyperlink>
    </w:p>
    <w:p>
      <w:pPr/>
      <w:r>
        <w:rPr>
          <w:i w:val="1"/>
          <w:iCs w:val="1"/>
        </w:rPr>
        <w:t xml:space="preserve">Сверчков, В. В. </w:t>
      </w:r>
      <w:r>
        <w:rPr/>
        <w:t xml:space="preserve">Уголовное право. Особенная часть : учебник для вузов / В. В. Сверчков. — 13-е изд., перераб. и доп. — Москва : Издательство Юрайт, 2026. — 418 с. — (Высшее образование). — ISBN 978-5-534-21878-7.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https://urait.ru/bcode/582343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342" TargetMode="External"/><Relationship Id="rId8" Type="http://schemas.openxmlformats.org/officeDocument/2006/relationships/hyperlink" Target="https://urait.ru/bcode/566527" TargetMode="External"/><Relationship Id="rId9" Type="http://schemas.openxmlformats.org/officeDocument/2006/relationships/hyperlink" Target="https://urait.ru/bcode/5823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2026-08-14T15:43:43+03:00</dcterms:created>
  <dcterms:modified xsi:type="dcterms:W3CDTF">2026-08-14T15:43:43+03:00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