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Тарле, Е. В. </w:t>
      </w:r>
      <w:r>
        <w:rPr/>
        <w:t xml:space="preserve">Европа от Венского конгресса до Версальского мира. 1814-1919 годы / Е. В. Тарле. — Москва : Издательство Юрайт, 2024. — 171 с. — (Антология мысли). — ISBN 978-5-534-12616-7.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https://urait.ru/bcode/543315</w:t>
        </w:r>
      </w:hyperlink>
    </w:p>
    <w:p>
      <w:pPr/>
      <w:r>
        <w:rPr>
          <w:i w:val="1"/>
          <w:iCs w:val="1"/>
        </w:rPr>
        <w:t xml:space="preserve">Тарле, Е. В. </w:t>
      </w:r>
      <w:r>
        <w:rPr/>
        <w:t xml:space="preserve">Жерминаль и прериаль / Е. В. Тарле. — Москва : Издательство Юрайт, 2024. — 316 с. — (Антология мысли). — ISBN 978-5-534-11282-5.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https://urait.ru/bcode/542632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1. 1800-1815 годы / под редакцией Э. Лависса ; составитель А. Рамбо ; под общей редакцией Е. В. Тарле. — Москва : Издательство Юрайт, 2024. — 491 с. — (Антология мысли). — ISBN 978-5-534-09880-8.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https://urait.ru/bcode/541862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2. 1800-1815 годы / под редакцией Э. Лависса ; составитель А. Рамбо ; под общей редакцией Е. В. Тарле. — Москва : Издательство Юрайт, 2024. — 525 с. — (Антология мысли). — ISBN 978-5-534-09881-5.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https://urait.ru/bcode/541864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3. 1815-1847 годы / под редакцией Э. Лависса ; составитель А. Рамбо ; под общей редакцией Е. В. Тарле. — Москва : Издательство Юрайт, 2024. — 562 с. — (Антология мысли). — ISBN 978-5-534-09882-2.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https://urait.ru/bcode/541865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4. 1815-1847 годы / под редакцией Э. Лависса ; составитель А. Рамбо ; под общей редакцией Е. В. Тарле. — Москва : Издательство Юрайт, 2024. — 459 с. — (Антология мысли). — ISBN 978-5-534-09899-0.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https://urait.ru/bcode/541869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5. 1848-1870 годы / под редакцией Э. Лависса ; составитель А. Рамбо ; под общей редакцией Е. В. Тарле. — Москва : Издательство Юрайт, 2024. — 524 с. — (Антология мысли). — ISBN 978-5-534-09879-2.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https://urait.ru/bcode/541870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6. 1848-1870 годы / под редакцией Э. Лависса ; составитель А. Рамбо ; под общей редакцией Е. В. Тарле. — Москва : Издательство Юрайт, 2024. — 589 с. — (Антология мысли). — ISBN 978-5-534-09900-3.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https://urait.ru/bcode/541871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7. 1870-1900 годы / под редакцией Э. Лависса ; составитель А. Рамбо ; под общей редакцией Е. В. Тарле. — Москва : Издательство Юрайт, 2024. — 578 с. — (Антология мысли). — ISBN 978-5-534-09901-0.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https://urait.ru/bcode/541872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8. 1870-1900 годы / под редакцией Э. Лависса ; составитель А. Рамбо ; под общей редакцией Е. В. Тарле. — Москва : Издательство Юрайт, 2024. — 507 с. — (Антология мысли). — ISBN 978-5-534-09902-7.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https://urait.ru/bcode/541873</w:t>
        </w:r>
      </w:hyperlink>
    </w:p>
    <w:p>
      <w:pPr/>
      <w:r>
        <w:rPr>
          <w:i w:val="1"/>
          <w:iCs w:val="1"/>
        </w:rPr>
        <w:t xml:space="preserve">Арну, А. </w:t>
      </w:r>
      <w:r>
        <w:rPr/>
        <w:t xml:space="preserve">История инквизиции / А. Арну ; под редакцией Е. В. Тарле. — Москва : Издательство Юрайт, 2024. — 152 с. — (Антология мысли). — ISBN 978-5-534-05291-6.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https://urait.ru/bcode/540261</w:t>
        </w:r>
      </w:hyperlink>
    </w:p>
    <w:p>
      <w:pPr/>
      <w:r>
        <w:rPr>
          <w:i w:val="1"/>
          <w:iCs w:val="1"/>
        </w:rPr>
        <w:t xml:space="preserve">Тарле, Е. В. </w:t>
      </w:r>
      <w:r>
        <w:rPr/>
        <w:t xml:space="preserve">Крымская война в 2 т. Том 1 / Е. В. Тарле. — 2-е изд., испр. — Москва : Издательство Юрайт, 2024. — 599 с. — (Антология мысли). — ISBN 978-5-534-15864-9.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https://urait.ru/bcode/540444</w:t>
        </w:r>
      </w:hyperlink>
    </w:p>
    <w:p>
      <w:pPr/>
      <w:r>
        <w:rPr>
          <w:i w:val="1"/>
          <w:iCs w:val="1"/>
        </w:rPr>
        <w:t xml:space="preserve">Тарле, Е. В. </w:t>
      </w:r>
      <w:r>
        <w:rPr/>
        <w:t xml:space="preserve">Крымская война в 2 т. Том 2 / Е. В. Тарле. — 2-е изд., испр. — Москва : Издательство Юрайт, 2024. — 498 с. — (Антология мысли). — ISBN 978-5-534-15866-3.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https://urait.ru/bcode/540443</w:t>
        </w:r>
      </w:hyperlink>
    </w:p>
    <w:p>
      <w:pPr/>
      <w:r>
        <w:rPr>
          <w:i w:val="1"/>
          <w:iCs w:val="1"/>
        </w:rPr>
        <w:t xml:space="preserve">Тарле, Е. В. </w:t>
      </w:r>
      <w:r>
        <w:rPr/>
        <w:t xml:space="preserve">Наполеон / Е. В. Тарле. — Москва : Издательство Юрайт, 2024. — 359 с. — (Антология мысли). — ISBN 978-5-534-08925-7.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https://urait.ru/bcode/539850</w:t>
        </w:r>
      </w:hyperlink>
    </w:p>
    <w:p>
      <w:pPr/>
      <w:r>
        <w:rPr>
          <w:i w:val="1"/>
          <w:iCs w:val="1"/>
        </w:rPr>
        <w:t xml:space="preserve">Тарле, Е. В. </w:t>
      </w:r>
      <w:r>
        <w:rPr/>
        <w:t xml:space="preserve">Нашествие Наполеона на Россию / Е. В. Тарле. — Москва : Издательство Юрайт, 2024. — 287 с. — (Антология мысли). — ISBN 978-5-534-05622-8.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https://urait.ru/bcode/540349</w:t>
        </w:r>
      </w:hyperlink>
    </w:p>
    <w:p>
      <w:pPr/>
      <w:r>
        <w:rPr>
          <w:i w:val="1"/>
          <w:iCs w:val="1"/>
        </w:rPr>
        <w:t xml:space="preserve">Наполеон, -. </w:t>
      </w:r>
      <w:r>
        <w:rPr/>
        <w:t xml:space="preserve">Очерки военных кампаний / Наполеон ; под редакцией Е. В. Тарле. — Москва : Издательство Юрайт, 2024. — 370 с. — (Антология мысли). — ISBN 978-5-534-06649-4.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https://urait.ru/bcode/540924</w:t>
        </w:r>
      </w:hyperlink>
    </w:p>
    <w:p>
      <w:pPr/>
      <w:r>
        <w:rPr>
          <w:i w:val="1"/>
          <w:iCs w:val="1"/>
        </w:rPr>
        <w:t xml:space="preserve">Тарле, Е. В. </w:t>
      </w:r>
      <w:r>
        <w:rPr/>
        <w:t xml:space="preserve">Очерки истории колониальной политики западноевропейских государств (конец XV - начало XIX века) / Е. В. Тарле. — 2-е изд. — Москва : Издательство Юрайт, 2024. — 418 с. — (Антология мысли). — ISBN 978-5-534-14213-6.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https://urait.ru/bcode/544244</w:t>
        </w:r>
      </w:hyperlink>
    </w:p>
    <w:p>
      <w:pPr/>
      <w:r>
        <w:rPr>
          <w:i w:val="1"/>
          <w:iCs w:val="1"/>
        </w:rPr>
        <w:t xml:space="preserve">Тарле, Е. В. </w:t>
      </w:r>
      <w:r>
        <w:rPr/>
        <w:t xml:space="preserve">Талейран / Е. В. Тарле. — Москва : Издательство Юрайт, 2024. — 220 с. — (Антология мысли). — ISBN 978-5-534-08847-2.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https://urait.ru/bcode/539846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15" TargetMode="External"/><Relationship Id="rId8" Type="http://schemas.openxmlformats.org/officeDocument/2006/relationships/hyperlink" Target="https://urait.ru/bcode/542632" TargetMode="External"/><Relationship Id="rId9" Type="http://schemas.openxmlformats.org/officeDocument/2006/relationships/hyperlink" Target="https://urait.ru/bcode/541862" TargetMode="External"/><Relationship Id="rId10" Type="http://schemas.openxmlformats.org/officeDocument/2006/relationships/hyperlink" Target="https://urait.ru/bcode/541864" TargetMode="External"/><Relationship Id="rId11" Type="http://schemas.openxmlformats.org/officeDocument/2006/relationships/hyperlink" Target="https://urait.ru/bcode/541865" TargetMode="External"/><Relationship Id="rId12" Type="http://schemas.openxmlformats.org/officeDocument/2006/relationships/hyperlink" Target="https://urait.ru/bcode/541869" TargetMode="External"/><Relationship Id="rId13" Type="http://schemas.openxmlformats.org/officeDocument/2006/relationships/hyperlink" Target="https://urait.ru/bcode/541870" TargetMode="External"/><Relationship Id="rId14" Type="http://schemas.openxmlformats.org/officeDocument/2006/relationships/hyperlink" Target="https://urait.ru/bcode/541871" TargetMode="External"/><Relationship Id="rId15" Type="http://schemas.openxmlformats.org/officeDocument/2006/relationships/hyperlink" Target="https://urait.ru/bcode/541872" TargetMode="External"/><Relationship Id="rId16" Type="http://schemas.openxmlformats.org/officeDocument/2006/relationships/hyperlink" Target="https://urait.ru/bcode/541873" TargetMode="External"/><Relationship Id="rId17" Type="http://schemas.openxmlformats.org/officeDocument/2006/relationships/hyperlink" Target="https://urait.ru/bcode/540261" TargetMode="External"/><Relationship Id="rId18" Type="http://schemas.openxmlformats.org/officeDocument/2006/relationships/hyperlink" Target="https://urait.ru/bcode/540444" TargetMode="External"/><Relationship Id="rId19" Type="http://schemas.openxmlformats.org/officeDocument/2006/relationships/hyperlink" Target="https://urait.ru/bcode/540443" TargetMode="External"/><Relationship Id="rId20" Type="http://schemas.openxmlformats.org/officeDocument/2006/relationships/hyperlink" Target="https://urait.ru/bcode/539850" TargetMode="External"/><Relationship Id="rId21" Type="http://schemas.openxmlformats.org/officeDocument/2006/relationships/hyperlink" Target="https://urait.ru/bcode/540349" TargetMode="External"/><Relationship Id="rId22" Type="http://schemas.openxmlformats.org/officeDocument/2006/relationships/hyperlink" Target="https://urait.ru/bcode/540924" TargetMode="External"/><Relationship Id="rId23" Type="http://schemas.openxmlformats.org/officeDocument/2006/relationships/hyperlink" Target="https://urait.ru/bcode/544244" TargetMode="External"/><Relationship Id="rId24" Type="http://schemas.openxmlformats.org/officeDocument/2006/relationships/hyperlink" Target="https://urait.ru/bcode/5398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2024-03-29T08:18:33+03:00</dcterms:created>
  <dcterms:modified xsi:type="dcterms:W3CDTF">2024-03-29T08:18:33+03:00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