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Бочарова, Н. И. </w:t>
      </w:r>
      <w:r>
        <w:rPr/>
        <w:t xml:space="preserve">Методика организации досуговых мероприятий. Организация досуга детей в семье : учебник для среднего профессионального образования / Н. И. Бочарова, О. Г. Тихонова. — 2-е изд., испр. и доп. — Москва : Издательство Юрайт, 2026. — 218 с. — (Профессиональное образование). — ISBN 978-5-534-05479-8.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https://urait.ru/bcode/586100</w:t>
        </w:r>
      </w:hyperlink>
    </w:p>
    <w:p>
      <w:pPr/>
      <w:r>
        <w:rPr>
          <w:i w:val="1"/>
          <w:iCs w:val="1"/>
        </w:rPr>
        <w:t xml:space="preserve">Бочарова, Н. И. </w:t>
      </w:r>
      <w:r>
        <w:rPr/>
        <w:t xml:space="preserve">Педагогика досуга. Организация досуга детей в семье : учебник для вузов / Н. И. Бочарова, О. Г. Тихонова. — 2-е изд., испр. и доп. — Москва : Издательство Юрайт, 2026. — 218 с. — (Высшее образование). — ISBN 978-5-534-05478-1.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00" TargetMode="External"/><Relationship Id="rId8" Type="http://schemas.openxmlformats.org/officeDocument/2006/relationships/hyperlink" Target="https://urait.ru/bcode/5859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2026-08-02T22:24:03+03:00</dcterms:created>
  <dcterms:modified xsi:type="dcterms:W3CDTF">2026-08-02T22:24:03+03:00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