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Толпегин, О. А. </w:t>
      </w:r>
      <w:r>
        <w:rPr/>
        <w:t xml:space="preserve">Математическое программирование. Вариационное исчисление : учебник для вузов / О. А. Толпегин. — 2-е изд., испр. и доп. — Москва : Издательство Юрайт, 2026. — 233 с. — (Высшее образование). — ISBN 978-5-534-11755-4.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https://urait.ru/bcode/584681</w:t>
        </w:r>
      </w:hyperlink>
    </w:p>
    <w:p>
      <w:pPr/>
      <w:r>
        <w:rPr>
          <w:i w:val="1"/>
          <w:iCs w:val="1"/>
        </w:rPr>
        <w:t xml:space="preserve">Толпегин, О. А. </w:t>
      </w:r>
      <w:r>
        <w:rPr/>
        <w:t xml:space="preserve">Методы оптимального управления : учебник и практикум для вузов / О. А. Толпегин. — 2-е изд., испр. и доп. — Москва : Издательство Юрайт, 2026. — 234 с. — (Высшее образование). — ISBN 978-5-534-13534-3.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81" TargetMode="External"/><Relationship Id="rId8" Type="http://schemas.openxmlformats.org/officeDocument/2006/relationships/hyperlink" Target="https://urait.ru/bcode/5846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2026-02-10T13:29:51+03:00</dcterms:created>
  <dcterms:modified xsi:type="dcterms:W3CDTF">2026-02-10T13:29:51+03:00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