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Защита социальных прав граждан органами публичной власти России : учебное пособие для вузов / под редакцией Г. Н. Комковой, Р. А. Торосян. — Москва : Издательство Юрайт, 2026. — 151 с. — (Высшее образование). — ISBN 978-5-534-21039-2.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https://urait.ru/bcode/590052</w:t>
        </w:r>
      </w:hyperlink>
    </w:p>
    <w:p>
      <w:pPr/>
      <w:r>
        <w:rPr>
          <w:i w:val="1"/>
          <w:iCs w:val="1"/>
        </w:rPr>
        <w:t xml:space="preserve">Комкова, Г. Н. </w:t>
      </w:r>
      <w:r>
        <w:rPr/>
        <w:t xml:space="preserve">Право социального обеспечения. Практикум : учебник для вузов / Г. Н. Комкова, Р. А. Торосян, В. Б. Сычев ; ответственный редактор Г. Н. Комкова. — 2-е изд., перераб. и доп. — Москва : Издательство Юрайт, 2026. — 211 с. — (Высшее образование). — ISBN 978-5-534-18208-8.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https://urait.ru/bcode/587065</w:t>
        </w:r>
      </w:hyperlink>
    </w:p>
    <w:p>
      <w:pPr/>
      <w:r>
        <w:rPr>
          <w:i w:val="1"/>
          <w:iCs w:val="1"/>
        </w:rPr>
        <w:t xml:space="preserve">Комкова, Г. Н. </w:t>
      </w:r>
      <w:r>
        <w:rPr/>
        <w:t xml:space="preserve">Право социального обеспечения. Практикум : учебник для среднего профессионального образования / Г. Н. Комкова, Р. А. Торосян, В. Б. Сычев ; ответственный редактор Г. Н. Комкова. — 2-е изд., перераб. и доп. — Москва : Издательство Юрайт, 2026. — 211 с. — (Профессиональное образование). — ISBN 978-5-534-18209-5.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https://urait.ru/bcode/587068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52" TargetMode="External"/><Relationship Id="rId8" Type="http://schemas.openxmlformats.org/officeDocument/2006/relationships/hyperlink" Target="https://urait.ru/bcode/587065" TargetMode="External"/><Relationship Id="rId9" Type="http://schemas.openxmlformats.org/officeDocument/2006/relationships/hyperlink" Target="https://urait.ru/bcode/5870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2026-02-20T12:11:02+03:00</dcterms:created>
  <dcterms:modified xsi:type="dcterms:W3CDTF">2026-02-20T12:11:02+03:00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