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Третьяк, Л. Н. </w:t>
      </w:r>
      <w:r>
        <w:rPr/>
        <w:t xml:space="preserve">Взаимозаменяемость и нормирование точности : учебник для вузов / Л. Н. Третьяк, А. С. Вольнов ; под общей редакцией Л. Н. Третьяк. — Москва : Издательство Юрайт, 2026. — 345 с. — (Высшее образование). — ISBN 978-5-534-16744-3.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https://urait.ru/bcode/586259</w:t>
        </w:r>
      </w:hyperlink>
    </w:p>
    <w:p>
      <w:pPr/>
      <w:r>
        <w:rPr>
          <w:i w:val="1"/>
          <w:iCs w:val="1"/>
        </w:rPr>
        <w:t xml:space="preserve">Третьяк, Л. Н. </w:t>
      </w:r>
      <w:r>
        <w:rPr/>
        <w:t xml:space="preserve">Метрология, стандартизация и сертификация: взаимозаменяемость : учебник для среднего профессионального образования / Л. Н. Третьяк, А. С. Вольнов ; под общей редакцией Л. Н. Третьяк. — Москва : Издательство Юрайт, 2026. — 345 с. — (Профессиональное образование). — ISBN 978-5-534-16796-2.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https://urait.ru/bcode/586275</w:t>
        </w:r>
      </w:hyperlink>
    </w:p>
    <w:p>
      <w:pPr/>
      <w:r>
        <w:rPr>
          <w:i w:val="1"/>
          <w:iCs w:val="1"/>
        </w:rPr>
        <w:t xml:space="preserve">Третьяк, Л. Н. </w:t>
      </w:r>
      <w:r>
        <w:rPr/>
        <w:t xml:space="preserve">Обработка экспериментальных данных: основы теории и практики : учебник для вузов / Л. Н. Третьяк, А. Л. Воробьев ; под общей редакцией Л. Н. Третьяк. — 2-е изд., испр. и доп. — Москва : Издательство Юрайт, 2026. — 212 с. — (Высшее образование). — ISBN 978-5-534-08623-2.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9" TargetMode="External"/><Relationship Id="rId8" Type="http://schemas.openxmlformats.org/officeDocument/2006/relationships/hyperlink" Target="https://urait.ru/bcode/586275" TargetMode="External"/><Relationship Id="rId9" Type="http://schemas.openxmlformats.org/officeDocument/2006/relationships/hyperlink" Target="https://urait.ru/bcode/585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2026-09-13T18:56:55+03:00</dcterms:created>
  <dcterms:modified xsi:type="dcterms:W3CDTF">2026-09-13T18:56:55+03:00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