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Тупикин, Е. И. </w:t>
      </w:r>
      <w:r>
        <w:rPr/>
        <w:t xml:space="preserve">Химия в сельском хозяйстве : учебное пособие для вузов / Е. И. Тупикин. — 2-е изд., испр. и доп. — Москва : Издательство Юрайт, 2024. — 184 с. — (Высшее образование). — ISBN 978-5-534-04158-3.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https://urait.ru/bcode/538329</w:t>
        </w:r>
      </w:hyperlink>
    </w:p>
    <w:p>
      <w:pPr/>
      <w:r>
        <w:rPr>
          <w:i w:val="1"/>
          <w:iCs w:val="1"/>
        </w:rPr>
        <w:t xml:space="preserve">Тупикин, Е. И. </w:t>
      </w:r>
      <w:r>
        <w:rPr/>
        <w:t xml:space="preserve">Химия в сельском хозяйстве : учебное пособие для среднего профессионального образования / Е. И. Тупикин. — 2-е изд., испр. и доп. — Москва : Издательство Юрайт, 2024. — 184 с. — (Профессиональное образование). — ISBN 978-5-534-04160-6.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https://urait.ru/bcode/538460</w:t>
        </w:r>
      </w:hyperlink>
    </w:p>
    <w:p>
      <w:pPr/>
      <w:r>
        <w:rPr>
          <w:i w:val="1"/>
          <w:iCs w:val="1"/>
        </w:rPr>
        <w:t xml:space="preserve">Тупикин, Е. И. </w:t>
      </w:r>
      <w:r>
        <w:rPr/>
        <w:t xml:space="preserve">Химия в строительстве : учебное пособие для вузов / Е. И. Тупикин. — 2-е изд., испр. и доп. — Москва : Издательство Юрайт, 2024. — 180 с. — (Высшее образование). — ISBN 978-5-534-04152-1.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https://urait.ru/bcode/538328</w:t>
        </w:r>
      </w:hyperlink>
    </w:p>
    <w:p>
      <w:pPr/>
      <w:r>
        <w:rPr>
          <w:i w:val="1"/>
          <w:iCs w:val="1"/>
        </w:rPr>
        <w:t xml:space="preserve">Тупикин, Е. И. </w:t>
      </w:r>
      <w:r>
        <w:rPr/>
        <w:t xml:space="preserve">Химия в строительстве : учебное пособие для среднего профессионального образования / Е. И. Тупикин. — 2-е изд., испр. и доп. — Москва : Издательство Юрайт, 2024. — 180 с. — (Профессиональное образование). — ISBN 978-5-534-04153-8.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https://urait.ru/bcode/538461</w:t>
        </w:r>
      </w:hyperlink>
    </w:p>
    <w:p>
      <w:pPr/>
      <w:r>
        <w:rPr>
          <w:i w:val="1"/>
          <w:iCs w:val="1"/>
        </w:rPr>
        <w:t xml:space="preserve">Тупикин, Е. И. </w:t>
      </w:r>
      <w:r>
        <w:rPr/>
        <w:t xml:space="preserve">Химия. В 2 ч. Часть 1. Общая и неорганическая химия : учебник для вузов / Е. И. Тупикин. — 2-е изд., испр. и доп. — Москва : Издательство Юрайт, 2023. — 385 с. — (Высшее образование). — ISBN 978-5-534-02226-1.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https://urait.ru/bcode/513685</w:t>
        </w:r>
      </w:hyperlink>
    </w:p>
    <w:p>
      <w:pPr/>
      <w:r>
        <w:rPr>
          <w:i w:val="1"/>
          <w:iCs w:val="1"/>
        </w:rPr>
        <w:t xml:space="preserve">Тупикин, Е. И. </w:t>
      </w:r>
      <w:r>
        <w:rPr/>
        <w:t xml:space="preserve">Химия. В 2 ч. Часть 1. Общая и неорганическая химия : учебник для среднего профессионального образования / Е. И. Тупикин. — 2-е изд., испр. и доп. — Москва : Издательство Юрайт, 2023. — 385 с. — (Профессиональное образование). — ISBN 978-5-534-02748-8.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https://urait.ru/bcode/513730</w:t>
        </w:r>
      </w:hyperlink>
    </w:p>
    <w:p>
      <w:pPr/>
      <w:r>
        <w:rPr>
          <w:i w:val="1"/>
          <w:iCs w:val="1"/>
        </w:rPr>
        <w:t xml:space="preserve">Тупикин, Е. И. </w:t>
      </w:r>
      <w:r>
        <w:rPr/>
        <w:t xml:space="preserve">Химия. В 2 ч. Часть 2. Органическая химия : учебник для вузов / Е. И. Тупикин. — 2-е изд., испр. и доп. — Москва : Издательство Юрайт, 2023. — 197 с. — (Высшее образование). — ISBN 978-5-534-02227-8.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https://urait.ru/bcode/513727</w:t>
        </w:r>
      </w:hyperlink>
    </w:p>
    <w:p>
      <w:pPr/>
      <w:r>
        <w:rPr>
          <w:i w:val="1"/>
          <w:iCs w:val="1"/>
        </w:rPr>
        <w:t xml:space="preserve">Тупикин, Е. И. </w:t>
      </w:r>
      <w:r>
        <w:rPr/>
        <w:t xml:space="preserve">Химия. В 2 ч. Часть 2. Органическая химия : учебник для среднего профессионального образования / Е. И. Тупикин. — 2-е изд., испр. и доп. — Москва : Издательство Юрайт, 2023. — 197 с. — (Профессиональное образование). — ISBN 978-5-534-02749-5.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https://urait.ru/bcode/513731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29" TargetMode="External"/><Relationship Id="rId8" Type="http://schemas.openxmlformats.org/officeDocument/2006/relationships/hyperlink" Target="https://urait.ru/bcode/538460" TargetMode="External"/><Relationship Id="rId9" Type="http://schemas.openxmlformats.org/officeDocument/2006/relationships/hyperlink" Target="https://urait.ru/bcode/538328" TargetMode="External"/><Relationship Id="rId10" Type="http://schemas.openxmlformats.org/officeDocument/2006/relationships/hyperlink" Target="https://urait.ru/bcode/538461" TargetMode="External"/><Relationship Id="rId11" Type="http://schemas.openxmlformats.org/officeDocument/2006/relationships/hyperlink" Target="https://urait.ru/bcode/513685" TargetMode="External"/><Relationship Id="rId12" Type="http://schemas.openxmlformats.org/officeDocument/2006/relationships/hyperlink" Target="https://urait.ru/bcode/513730" TargetMode="External"/><Relationship Id="rId13" Type="http://schemas.openxmlformats.org/officeDocument/2006/relationships/hyperlink" Target="https://urait.ru/bcode/513727" TargetMode="External"/><Relationship Id="rId14" Type="http://schemas.openxmlformats.org/officeDocument/2006/relationships/hyperlink" Target="https://urait.ru/bcode/5137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2024-04-26T20:49:29+03:00</dcterms:created>
  <dcterms:modified xsi:type="dcterms:W3CDTF">2024-04-26T20:49:29+03:00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