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Ушинский, К. Д. </w:t>
      </w:r>
      <w:r>
        <w:rPr/>
        <w:t xml:space="preserve">Детский мир и хрестоматия в 2 ч. Часть 1 / К. Д. Ушинский. — Москва : Издательство Юрайт, 2024. — 203 с. — (Антология мысли). — ISBN 978-5-534-08591-4.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https://urait.ru/bcode/539250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Детский мир и хрестоматия в 2 ч. Часть 2 / К. Д. Ушинский. — Москва : Издательство Юрайт, 2024. — 300 с. — (Антология мысли). — ISBN 978-5-534-08592-1.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https://urait.ru/bcode/539259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Лекции в Ярославском лицее. Избранные педагогические сочинения / К. Д. Ушинский. — Москва : Издательство Юрайт, 2024. — 358 с. — (Антология мысли). — ISBN 978-5-534-11866-7.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https://urait.ru/bcode/539254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Педагогика. Избранные работы / К. Д. Ушинский. — Москва : Издательство Юрайт, 2024. — 258 с. — (Антология мысли). — ISBN 978-5-534-07424-6.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https://urait.ru/bcode/538242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Педагогическая антропология в 2 т. Том 1 : учебник для вузов / К. Д. Ушинский. — Москва : Издательство Юрайт, 2024. — 449 с. — (Антология мысли). — ISBN 978-5-534-08619-5.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https://urait.ru/bcode/539252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Педагогическая антропология в 2 т. Том 2 : учебник для вузов / К. Д. Ушинский. — Москва : Издательство Юрайт, 2024. — 488 с. — (Антология мысли). — ISBN 978-5-534-08621-8.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https://urait.ru/bcode/539253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Родное слово в 2 ч. Часть 1 / К. Д. Ушинский. — Москва : Издательство Юрайт, 2024. — 233 с. — (Антология мысли). — ISBN 978-5-534-07262-4.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https://urait.ru/bcode/539251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Родное слово в 2 ч. Часть 2 / К. Д. Ушинский. — Москва : Издательство Юрайт, 2024. — 250 с. — (Антология мысли). — ISBN 978-5-534-07263-1.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Труд в его психическом и воспитательном значении. Избранные сочинения / К. Д. Ушинский. — Москва : Издательство Юрайт, 2024. — 354 с. — (Антология мысли). — ISBN 978-5-534-09726-9.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0" TargetMode="External"/><Relationship Id="rId8" Type="http://schemas.openxmlformats.org/officeDocument/2006/relationships/hyperlink" Target="https://urait.ru/bcode/539259" TargetMode="External"/><Relationship Id="rId9" Type="http://schemas.openxmlformats.org/officeDocument/2006/relationships/hyperlink" Target="https://urait.ru/bcode/539254" TargetMode="External"/><Relationship Id="rId10" Type="http://schemas.openxmlformats.org/officeDocument/2006/relationships/hyperlink" Target="https://urait.ru/bcode/538242" TargetMode="External"/><Relationship Id="rId11" Type="http://schemas.openxmlformats.org/officeDocument/2006/relationships/hyperlink" Target="https://urait.ru/bcode/539252" TargetMode="External"/><Relationship Id="rId12" Type="http://schemas.openxmlformats.org/officeDocument/2006/relationships/hyperlink" Target="https://urait.ru/bcode/539253" TargetMode="External"/><Relationship Id="rId13" Type="http://schemas.openxmlformats.org/officeDocument/2006/relationships/hyperlink" Target="https://urait.ru/bcode/539251" TargetMode="External"/><Relationship Id="rId14" Type="http://schemas.openxmlformats.org/officeDocument/2006/relationships/hyperlink" Target="https://urait.ru/bcode/539260" TargetMode="External"/><Relationship Id="rId15" Type="http://schemas.openxmlformats.org/officeDocument/2006/relationships/hyperlink" Target="https://urait.ru/bcode/543734" TargetMode="External"/><Relationship Id="rId16" Type="http://schemas.openxmlformats.org/officeDocument/2006/relationships/hyperlink" Target="https://urait.ru/bcode/539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2024-03-29T03:18:59+03:00</dcterms:created>
  <dcterms:modified xsi:type="dcterms:W3CDTF">2024-03-29T03:18:59+03:00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