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Вартапетов, Л. Г. </w:t>
      </w:r>
      <w:r>
        <w:rPr/>
        <w:t xml:space="preserve">Биология: экология птиц : учебник для среднего профессионального образования / Л. Г. Вартапетов. — Москва : Издательство Юрайт, 2025. — 170 с. — (Профессиональное образование). — ISBN 978-5-534-12306-7.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https://urait.ru/bcode/565187</w:t>
        </w:r>
      </w:hyperlink>
    </w:p>
    <w:p>
      <w:pPr/>
      <w:r>
        <w:rPr>
          <w:i w:val="1"/>
          <w:iCs w:val="1"/>
        </w:rPr>
        <w:t xml:space="preserve">Вартапетов, Л. Г. </w:t>
      </w:r>
      <w:r>
        <w:rPr/>
        <w:t xml:space="preserve">Экологическая орнитология : учебник для вузов / Л. Г. Вартапетов. — Москва : Издательство Юрайт, 2025. — 170 с. — (Высшее образование). — ISBN 978-5-534-08396-5.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7" TargetMode="External"/><Relationship Id="rId8" Type="http://schemas.openxmlformats.org/officeDocument/2006/relationships/hyperlink" Target="https://urait.ru/bcode/564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2025-12-14T05:39:43+03:00</dcterms:created>
  <dcterms:modified xsi:type="dcterms:W3CDTF">2025-12-14T05:39:43+03:00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